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62" w:rsidRDefault="00EF7362" w:rsidP="00CE18E4">
      <w:pPr>
        <w:spacing w:after="0"/>
        <w:jc w:val="both"/>
        <w:rPr>
          <w:rFonts w:ascii="Arial" w:hAnsi="Arial" w:cs="Arial"/>
          <w:b/>
          <w:bCs/>
          <w:sz w:val="24"/>
          <w:szCs w:val="24"/>
          <w:lang w:eastAsia="pl-PL"/>
        </w:rPr>
      </w:pPr>
    </w:p>
    <w:p w:rsidR="00044382" w:rsidRDefault="00044382" w:rsidP="00CE18E4">
      <w:pPr>
        <w:spacing w:after="0"/>
        <w:jc w:val="both"/>
        <w:rPr>
          <w:rFonts w:ascii="Arial" w:hAnsi="Arial" w:cs="Arial"/>
          <w:b/>
          <w:bCs/>
          <w:sz w:val="24"/>
          <w:szCs w:val="24"/>
          <w:lang w:eastAsia="pl-PL"/>
        </w:rPr>
      </w:pPr>
    </w:p>
    <w:p w:rsidR="0027524D" w:rsidRDefault="0027524D" w:rsidP="0027524D">
      <w:pPr>
        <w:spacing w:after="0"/>
        <w:jc w:val="right"/>
        <w:rPr>
          <w:rFonts w:ascii="Arial" w:hAnsi="Arial" w:cs="Arial"/>
          <w:bCs/>
          <w:sz w:val="20"/>
          <w:szCs w:val="20"/>
          <w:lang w:eastAsia="pl-PL"/>
        </w:rPr>
      </w:pPr>
      <w:r>
        <w:rPr>
          <w:rFonts w:ascii="Arial" w:hAnsi="Arial" w:cs="Arial"/>
          <w:bCs/>
          <w:sz w:val="20"/>
          <w:szCs w:val="20"/>
          <w:lang w:eastAsia="pl-PL"/>
        </w:rPr>
        <w:t>załącznik nr 1</w:t>
      </w:r>
      <w:r w:rsidR="00511A3E">
        <w:rPr>
          <w:rFonts w:ascii="Arial" w:hAnsi="Arial" w:cs="Arial"/>
          <w:bCs/>
          <w:sz w:val="20"/>
          <w:szCs w:val="20"/>
          <w:lang w:eastAsia="pl-PL"/>
        </w:rPr>
        <w:t xml:space="preserve"> do o</w:t>
      </w:r>
      <w:r w:rsidR="007C2F1B">
        <w:rPr>
          <w:rFonts w:ascii="Arial" w:hAnsi="Arial" w:cs="Arial"/>
          <w:bCs/>
          <w:sz w:val="20"/>
          <w:szCs w:val="20"/>
          <w:lang w:eastAsia="pl-PL"/>
        </w:rPr>
        <w:t>głoszenia</w:t>
      </w:r>
    </w:p>
    <w:p w:rsidR="00EF7362" w:rsidRDefault="00EF7362" w:rsidP="00EF7362">
      <w:pPr>
        <w:spacing w:after="0"/>
        <w:jc w:val="center"/>
        <w:rPr>
          <w:rFonts w:ascii="Arial" w:hAnsi="Arial" w:cs="Arial"/>
          <w:b/>
          <w:bCs/>
          <w:sz w:val="24"/>
          <w:szCs w:val="24"/>
          <w:lang w:eastAsia="pl-PL"/>
        </w:rPr>
      </w:pPr>
      <w:r w:rsidRPr="00EF7362">
        <w:rPr>
          <w:rFonts w:ascii="Arial" w:hAnsi="Arial" w:cs="Arial"/>
          <w:b/>
          <w:bCs/>
          <w:sz w:val="24"/>
          <w:szCs w:val="24"/>
          <w:lang w:eastAsia="pl-PL"/>
        </w:rPr>
        <w:t>Specyfikacja</w:t>
      </w:r>
    </w:p>
    <w:p w:rsidR="002871F1" w:rsidRDefault="002871F1" w:rsidP="00EF7362">
      <w:pPr>
        <w:spacing w:after="0"/>
        <w:jc w:val="center"/>
        <w:rPr>
          <w:rFonts w:ascii="Arial" w:hAnsi="Arial" w:cs="Arial"/>
          <w:b/>
          <w:bCs/>
          <w:sz w:val="24"/>
          <w:szCs w:val="24"/>
          <w:lang w:eastAsia="pl-PL"/>
        </w:rPr>
      </w:pPr>
    </w:p>
    <w:p w:rsidR="002F3682" w:rsidRPr="00511A3E" w:rsidRDefault="002871F1" w:rsidP="00511A3E">
      <w:pPr>
        <w:pStyle w:val="Akapitzlist"/>
        <w:numPr>
          <w:ilvl w:val="0"/>
          <w:numId w:val="10"/>
        </w:numPr>
        <w:jc w:val="both"/>
        <w:rPr>
          <w:rFonts w:ascii="Arial" w:hAnsi="Arial" w:cs="Arial"/>
          <w:b/>
          <w:bCs/>
          <w:sz w:val="24"/>
          <w:szCs w:val="24"/>
          <w:u w:val="single"/>
        </w:rPr>
      </w:pPr>
      <w:r w:rsidRPr="00511A3E">
        <w:rPr>
          <w:rFonts w:ascii="Arial" w:hAnsi="Arial" w:cs="Arial"/>
          <w:b/>
          <w:bCs/>
          <w:sz w:val="24"/>
          <w:szCs w:val="24"/>
          <w:u w:val="single"/>
        </w:rPr>
        <w:t xml:space="preserve">CZĘŚĆ PIERWSZA: </w:t>
      </w:r>
      <w:r w:rsidRPr="00511A3E">
        <w:rPr>
          <w:rFonts w:ascii="Arial" w:hAnsi="Arial" w:cs="Arial"/>
          <w:bCs/>
          <w:sz w:val="24"/>
          <w:szCs w:val="24"/>
          <w:u w:val="single"/>
        </w:rPr>
        <w:t>dostawa i montaż</w:t>
      </w:r>
      <w:r w:rsidRPr="00511A3E">
        <w:rPr>
          <w:rFonts w:ascii="Arial" w:hAnsi="Arial" w:cs="Arial"/>
          <w:b/>
          <w:bCs/>
          <w:sz w:val="24"/>
          <w:szCs w:val="24"/>
          <w:u w:val="single"/>
        </w:rPr>
        <w:t xml:space="preserve"> </w:t>
      </w:r>
      <w:r w:rsidRPr="00511A3E">
        <w:rPr>
          <w:rFonts w:ascii="Arial" w:hAnsi="Arial" w:cs="Arial"/>
          <w:sz w:val="24"/>
          <w:szCs w:val="24"/>
          <w:u w:val="single"/>
        </w:rPr>
        <w:t xml:space="preserve">systemu telewizji przemysłowej i </w:t>
      </w:r>
      <w:r w:rsidR="00906239" w:rsidRPr="00511A3E">
        <w:rPr>
          <w:rFonts w:ascii="Arial" w:hAnsi="Arial" w:cs="Arial"/>
          <w:sz w:val="24"/>
          <w:szCs w:val="24"/>
          <w:u w:val="single"/>
        </w:rPr>
        <w:t>systemu alarmowego</w:t>
      </w:r>
      <w:r w:rsidRPr="00511A3E">
        <w:rPr>
          <w:rFonts w:ascii="Arial" w:hAnsi="Arial" w:cs="Arial"/>
          <w:sz w:val="24"/>
          <w:szCs w:val="24"/>
          <w:u w:val="single"/>
        </w:rPr>
        <w:t xml:space="preserve"> w muszli koncertowe</w:t>
      </w:r>
      <w:r w:rsidR="00A17027" w:rsidRPr="00511A3E">
        <w:rPr>
          <w:rFonts w:ascii="Arial" w:hAnsi="Arial" w:cs="Arial"/>
          <w:sz w:val="24"/>
          <w:szCs w:val="24"/>
          <w:u w:val="single"/>
        </w:rPr>
        <w:t>j</w:t>
      </w:r>
      <w:r w:rsidRPr="00511A3E">
        <w:rPr>
          <w:rFonts w:ascii="Arial" w:hAnsi="Arial" w:cs="Arial"/>
          <w:sz w:val="24"/>
          <w:szCs w:val="24"/>
          <w:u w:val="single"/>
        </w:rPr>
        <w:t xml:space="preserve"> w Parku Mie</w:t>
      </w:r>
      <w:r w:rsidR="00A17027" w:rsidRPr="00511A3E">
        <w:rPr>
          <w:rFonts w:ascii="Arial" w:hAnsi="Arial" w:cs="Arial"/>
          <w:sz w:val="24"/>
          <w:szCs w:val="24"/>
          <w:u w:val="single"/>
        </w:rPr>
        <w:t>jsk</w:t>
      </w:r>
      <w:r w:rsidRPr="00511A3E">
        <w:rPr>
          <w:rFonts w:ascii="Arial" w:hAnsi="Arial" w:cs="Arial"/>
          <w:sz w:val="24"/>
          <w:szCs w:val="24"/>
          <w:u w:val="single"/>
        </w:rPr>
        <w:t>im</w:t>
      </w:r>
      <w:r w:rsidR="00A17027" w:rsidRPr="00511A3E">
        <w:rPr>
          <w:rFonts w:ascii="Arial" w:hAnsi="Arial" w:cs="Arial"/>
          <w:sz w:val="24"/>
          <w:szCs w:val="24"/>
          <w:u w:val="single"/>
        </w:rPr>
        <w:t>.</w:t>
      </w:r>
      <w:r w:rsidR="002F3682" w:rsidRPr="00511A3E">
        <w:rPr>
          <w:rFonts w:ascii="Arial" w:hAnsi="Arial" w:cs="Arial"/>
          <w:sz w:val="24"/>
          <w:szCs w:val="24"/>
          <w:u w:val="single"/>
        </w:rPr>
        <w:t xml:space="preserve"> Termin realizacji części pierwszej zamówienia – do 16 lutego 2020 r.</w:t>
      </w:r>
    </w:p>
    <w:p w:rsidR="000D162F" w:rsidRPr="000D162F" w:rsidRDefault="000D162F" w:rsidP="000D162F">
      <w:pPr>
        <w:pStyle w:val="Akapitzlist"/>
        <w:spacing w:line="360" w:lineRule="auto"/>
        <w:ind w:left="1713"/>
        <w:jc w:val="both"/>
        <w:rPr>
          <w:rFonts w:ascii="Arial" w:hAnsi="Arial" w:cs="Arial"/>
          <w:b/>
          <w:bCs/>
          <w:sz w:val="24"/>
          <w:szCs w:val="24"/>
        </w:rPr>
      </w:pPr>
    </w:p>
    <w:p w:rsidR="000D162F" w:rsidRPr="000D162F" w:rsidRDefault="000D162F" w:rsidP="001B182D">
      <w:pPr>
        <w:pStyle w:val="Akapitzlist"/>
        <w:numPr>
          <w:ilvl w:val="0"/>
          <w:numId w:val="20"/>
        </w:numPr>
        <w:spacing w:line="360" w:lineRule="auto"/>
        <w:ind w:left="993" w:firstLine="0"/>
        <w:jc w:val="both"/>
        <w:rPr>
          <w:rFonts w:ascii="Arial" w:hAnsi="Arial" w:cs="Arial"/>
          <w:sz w:val="24"/>
          <w:szCs w:val="24"/>
        </w:rPr>
      </w:pPr>
      <w:r w:rsidRPr="000D162F">
        <w:rPr>
          <w:rFonts w:ascii="Arial" w:hAnsi="Arial" w:cs="Arial"/>
          <w:sz w:val="24"/>
          <w:szCs w:val="24"/>
        </w:rPr>
        <w:t xml:space="preserve">System telewizji przemysłowej i alarmowej w muszli koncertowej </w:t>
      </w:r>
      <w:r>
        <w:rPr>
          <w:rFonts w:ascii="Arial" w:hAnsi="Arial" w:cs="Arial"/>
          <w:sz w:val="24"/>
          <w:szCs w:val="24"/>
        </w:rPr>
        <w:t xml:space="preserve">                      </w:t>
      </w:r>
      <w:r w:rsidRPr="000D162F">
        <w:rPr>
          <w:rFonts w:ascii="Arial" w:hAnsi="Arial" w:cs="Arial"/>
          <w:sz w:val="24"/>
          <w:szCs w:val="24"/>
        </w:rPr>
        <w:t xml:space="preserve">w Parku Miejskim ma obejmować swoim zasięgiem terem wskazany </w:t>
      </w:r>
      <w:r w:rsidR="00906239">
        <w:rPr>
          <w:rFonts w:ascii="Arial" w:hAnsi="Arial" w:cs="Arial"/>
          <w:sz w:val="24"/>
          <w:szCs w:val="24"/>
        </w:rPr>
        <w:t xml:space="preserve">                     </w:t>
      </w:r>
      <w:r w:rsidRPr="000D162F">
        <w:rPr>
          <w:rFonts w:ascii="Arial" w:hAnsi="Arial" w:cs="Arial"/>
          <w:sz w:val="24"/>
          <w:szCs w:val="24"/>
        </w:rPr>
        <w:t>w załączniku graficznym</w:t>
      </w:r>
      <w:r w:rsidR="00511A3E">
        <w:rPr>
          <w:rFonts w:ascii="Arial" w:hAnsi="Arial" w:cs="Arial"/>
          <w:sz w:val="24"/>
          <w:szCs w:val="24"/>
        </w:rPr>
        <w:t xml:space="preserve"> do wzoru umowy (załącznik nr 1). Teren ten zostanie pokryty </w:t>
      </w:r>
      <w:r w:rsidRPr="000D162F">
        <w:rPr>
          <w:rFonts w:ascii="Arial" w:hAnsi="Arial" w:cs="Arial"/>
          <w:sz w:val="24"/>
          <w:szCs w:val="24"/>
        </w:rPr>
        <w:t xml:space="preserve">8 kamerami IP typu dzień/noc z promiennikami podczerwieni, wyposażonych we wbudowane sygnalizatory optyczne </w:t>
      </w:r>
      <w:r w:rsidR="00511A3E">
        <w:rPr>
          <w:rFonts w:ascii="Arial" w:hAnsi="Arial" w:cs="Arial"/>
          <w:sz w:val="24"/>
          <w:szCs w:val="24"/>
        </w:rPr>
        <w:t xml:space="preserve">                           </w:t>
      </w:r>
      <w:r w:rsidRPr="000D162F">
        <w:rPr>
          <w:rFonts w:ascii="Arial" w:hAnsi="Arial" w:cs="Arial"/>
          <w:sz w:val="24"/>
          <w:szCs w:val="24"/>
        </w:rPr>
        <w:t xml:space="preserve">i dźwiękowe. Rejestrator cyfrowy posiadający jeden dwukierunkowy tor audio – interkom, umieszczony zostanie w szafie RACK 19” w serwerowni, zaopatrzonej w </w:t>
      </w:r>
      <w:proofErr w:type="spellStart"/>
      <w:r w:rsidRPr="000D162F">
        <w:rPr>
          <w:rFonts w:ascii="Arial" w:hAnsi="Arial" w:cs="Arial"/>
          <w:sz w:val="24"/>
          <w:szCs w:val="24"/>
        </w:rPr>
        <w:t>UPS-a</w:t>
      </w:r>
      <w:proofErr w:type="spellEnd"/>
      <w:r w:rsidRPr="000D162F">
        <w:rPr>
          <w:rFonts w:ascii="Arial" w:hAnsi="Arial" w:cs="Arial"/>
          <w:sz w:val="24"/>
          <w:szCs w:val="24"/>
        </w:rPr>
        <w:t xml:space="preserve">, panel zasilający </w:t>
      </w:r>
      <w:proofErr w:type="spellStart"/>
      <w:r w:rsidRPr="000D162F">
        <w:rPr>
          <w:rFonts w:ascii="Arial" w:hAnsi="Arial" w:cs="Arial"/>
          <w:sz w:val="24"/>
          <w:szCs w:val="24"/>
        </w:rPr>
        <w:t>switchPoE</w:t>
      </w:r>
      <w:proofErr w:type="spellEnd"/>
      <w:r w:rsidRPr="000D162F">
        <w:rPr>
          <w:rFonts w:ascii="Arial" w:hAnsi="Arial" w:cs="Arial"/>
          <w:sz w:val="24"/>
          <w:szCs w:val="24"/>
        </w:rPr>
        <w:t xml:space="preserve">, </w:t>
      </w:r>
      <w:proofErr w:type="spellStart"/>
      <w:r w:rsidRPr="000D162F">
        <w:rPr>
          <w:rFonts w:ascii="Arial" w:hAnsi="Arial" w:cs="Arial"/>
          <w:sz w:val="24"/>
          <w:szCs w:val="24"/>
        </w:rPr>
        <w:t>patchpanel</w:t>
      </w:r>
      <w:proofErr w:type="spellEnd"/>
      <w:r w:rsidRPr="000D162F">
        <w:rPr>
          <w:rFonts w:ascii="Arial" w:hAnsi="Arial" w:cs="Arial"/>
          <w:sz w:val="24"/>
          <w:szCs w:val="24"/>
        </w:rPr>
        <w:t xml:space="preserve"> UTP, panel porządkowy, szynę </w:t>
      </w:r>
      <w:r>
        <w:rPr>
          <w:rFonts w:ascii="Arial" w:hAnsi="Arial" w:cs="Arial"/>
          <w:sz w:val="24"/>
          <w:szCs w:val="24"/>
        </w:rPr>
        <w:t xml:space="preserve"> </w:t>
      </w:r>
      <w:r w:rsidR="00511A3E">
        <w:rPr>
          <w:rFonts w:ascii="Arial" w:hAnsi="Arial" w:cs="Arial"/>
          <w:sz w:val="24"/>
          <w:szCs w:val="24"/>
        </w:rPr>
        <w:t>z odbiornikami oraz półkę</w:t>
      </w:r>
      <w:r w:rsidR="00906239">
        <w:rPr>
          <w:rFonts w:ascii="Arial" w:hAnsi="Arial" w:cs="Arial"/>
          <w:sz w:val="24"/>
          <w:szCs w:val="24"/>
        </w:rPr>
        <w:t xml:space="preserve"> </w:t>
      </w:r>
      <w:r w:rsidRPr="000D162F">
        <w:rPr>
          <w:rFonts w:ascii="Arial" w:hAnsi="Arial" w:cs="Arial"/>
          <w:sz w:val="24"/>
          <w:szCs w:val="24"/>
        </w:rPr>
        <w:t xml:space="preserve">i zostanie podłączony </w:t>
      </w:r>
      <w:r w:rsidR="00511A3E">
        <w:rPr>
          <w:rFonts w:ascii="Arial" w:hAnsi="Arial" w:cs="Arial"/>
          <w:sz w:val="24"/>
          <w:szCs w:val="24"/>
        </w:rPr>
        <w:t xml:space="preserve">                          </w:t>
      </w:r>
      <w:r w:rsidRPr="000D162F">
        <w:rPr>
          <w:rFonts w:ascii="Arial" w:hAnsi="Arial" w:cs="Arial"/>
          <w:sz w:val="24"/>
          <w:szCs w:val="24"/>
        </w:rPr>
        <w:t xml:space="preserve">do nowego monitora LCD min 21” </w:t>
      </w:r>
      <w:proofErr w:type="spellStart"/>
      <w:r w:rsidRPr="000D162F">
        <w:rPr>
          <w:rFonts w:ascii="Arial" w:hAnsi="Arial" w:cs="Arial"/>
          <w:sz w:val="24"/>
          <w:szCs w:val="24"/>
        </w:rPr>
        <w:t>full</w:t>
      </w:r>
      <w:proofErr w:type="spellEnd"/>
      <w:r w:rsidRPr="000D162F">
        <w:rPr>
          <w:rFonts w:ascii="Arial" w:hAnsi="Arial" w:cs="Arial"/>
          <w:sz w:val="24"/>
          <w:szCs w:val="24"/>
        </w:rPr>
        <w:t xml:space="preserve"> HD</w:t>
      </w:r>
      <w:r>
        <w:rPr>
          <w:rFonts w:ascii="Arial" w:hAnsi="Arial" w:cs="Arial"/>
          <w:sz w:val="24"/>
          <w:szCs w:val="24"/>
        </w:rPr>
        <w:t>,</w:t>
      </w:r>
      <w:r w:rsidRPr="000D162F">
        <w:rPr>
          <w:rFonts w:ascii="Arial" w:hAnsi="Arial" w:cs="Arial"/>
          <w:sz w:val="24"/>
          <w:szCs w:val="24"/>
        </w:rPr>
        <w:t xml:space="preserve"> który będzie ulokowany </w:t>
      </w:r>
      <w:r w:rsidR="00511A3E">
        <w:rPr>
          <w:rFonts w:ascii="Arial" w:hAnsi="Arial" w:cs="Arial"/>
          <w:sz w:val="24"/>
          <w:szCs w:val="24"/>
        </w:rPr>
        <w:t xml:space="preserve">                             </w:t>
      </w:r>
      <w:r w:rsidRPr="000D162F">
        <w:rPr>
          <w:rFonts w:ascii="Arial" w:hAnsi="Arial" w:cs="Arial"/>
          <w:sz w:val="24"/>
          <w:szCs w:val="24"/>
        </w:rPr>
        <w:t>w serwerowni. Zapis obrazu będzie odbywał się z użyciem kodeka H.265 na dyskach wewnętrznych o minimalnej sumarycznej wielkości 6 TB.</w:t>
      </w:r>
    </w:p>
    <w:p w:rsidR="000D162F" w:rsidRPr="000D162F" w:rsidRDefault="000D162F" w:rsidP="001B182D">
      <w:pPr>
        <w:pStyle w:val="Akapitzlist"/>
        <w:spacing w:line="360" w:lineRule="auto"/>
        <w:ind w:left="993" w:firstLine="411"/>
        <w:jc w:val="both"/>
        <w:rPr>
          <w:rFonts w:ascii="Arial" w:hAnsi="Arial" w:cs="Arial"/>
          <w:sz w:val="24"/>
          <w:szCs w:val="24"/>
        </w:rPr>
      </w:pPr>
      <w:r w:rsidRPr="000D162F">
        <w:rPr>
          <w:rFonts w:ascii="Arial" w:hAnsi="Arial" w:cs="Arial"/>
          <w:sz w:val="24"/>
          <w:szCs w:val="24"/>
        </w:rPr>
        <w:t>System telewizji przemysłowej docelowo służył będzie do zdalnej transmisji obrazu.</w:t>
      </w:r>
    </w:p>
    <w:p w:rsidR="000D162F" w:rsidRPr="000D162F" w:rsidRDefault="000D162F" w:rsidP="001B182D">
      <w:pPr>
        <w:pStyle w:val="Akapitzlist"/>
        <w:spacing w:line="360" w:lineRule="auto"/>
        <w:ind w:left="993" w:firstLine="425"/>
        <w:jc w:val="both"/>
        <w:rPr>
          <w:rFonts w:ascii="Arial" w:hAnsi="Arial" w:cs="Arial"/>
          <w:sz w:val="24"/>
          <w:szCs w:val="24"/>
        </w:rPr>
      </w:pPr>
      <w:r w:rsidRPr="000D162F">
        <w:rPr>
          <w:rFonts w:ascii="Arial" w:hAnsi="Arial" w:cs="Arial"/>
          <w:sz w:val="24"/>
          <w:szCs w:val="24"/>
        </w:rPr>
        <w:t>System alarmowy przystosowany ma być do przesyłania sygnałów alarmowych do wskazanej stacji monitorowania alarmów.</w:t>
      </w:r>
    </w:p>
    <w:p w:rsidR="000D162F" w:rsidRPr="00C95DA0" w:rsidRDefault="000D162F" w:rsidP="000D162F">
      <w:pPr>
        <w:pStyle w:val="Bezodstpw"/>
        <w:spacing w:line="360" w:lineRule="auto"/>
        <w:ind w:left="1713"/>
        <w:jc w:val="both"/>
        <w:rPr>
          <w:rFonts w:ascii="Arial" w:hAnsi="Arial" w:cs="Arial"/>
          <w:sz w:val="24"/>
          <w:szCs w:val="24"/>
          <w:lang w:eastAsia="pl-PL"/>
        </w:rPr>
      </w:pPr>
    </w:p>
    <w:p w:rsidR="000D162F" w:rsidRPr="00C95DA0" w:rsidRDefault="000D162F" w:rsidP="000D162F">
      <w:pPr>
        <w:pStyle w:val="Bezodstpw"/>
        <w:spacing w:line="360" w:lineRule="auto"/>
        <w:ind w:left="1713"/>
        <w:jc w:val="both"/>
        <w:rPr>
          <w:rFonts w:ascii="Arial" w:hAnsi="Arial" w:cs="Arial"/>
          <w:sz w:val="24"/>
          <w:szCs w:val="24"/>
          <w:lang w:eastAsia="pl-PL"/>
        </w:rPr>
      </w:pPr>
      <w:r>
        <w:rPr>
          <w:rFonts w:ascii="Arial" w:hAnsi="Arial" w:cs="Arial"/>
          <w:sz w:val="24"/>
          <w:szCs w:val="24"/>
          <w:lang w:eastAsia="pl-PL"/>
        </w:rPr>
        <w:t>SYSTEM</w:t>
      </w:r>
      <w:r w:rsidRPr="00C95DA0">
        <w:rPr>
          <w:rFonts w:ascii="Arial" w:hAnsi="Arial" w:cs="Arial"/>
          <w:sz w:val="24"/>
          <w:szCs w:val="24"/>
          <w:lang w:eastAsia="pl-PL"/>
        </w:rPr>
        <w:t xml:space="preserve"> CCTV :</w:t>
      </w:r>
    </w:p>
    <w:tbl>
      <w:tblPr>
        <w:tblW w:w="3845" w:type="pct"/>
        <w:tblCellSpacing w:w="0" w:type="dxa"/>
        <w:tblInd w:w="1065" w:type="dxa"/>
        <w:tblCellMar>
          <w:top w:w="60" w:type="dxa"/>
          <w:left w:w="60" w:type="dxa"/>
          <w:bottom w:w="60" w:type="dxa"/>
          <w:right w:w="60" w:type="dxa"/>
        </w:tblCellMar>
        <w:tblLook w:val="04A0"/>
      </w:tblPr>
      <w:tblGrid>
        <w:gridCol w:w="565"/>
        <w:gridCol w:w="5388"/>
        <w:gridCol w:w="1134"/>
      </w:tblGrid>
      <w:tr w:rsidR="000D162F" w:rsidRPr="00C95DA0" w:rsidTr="00535257">
        <w:trPr>
          <w:trHeight w:val="276"/>
          <w:tblHeader/>
          <w:tblCellSpacing w:w="0" w:type="dxa"/>
        </w:trPr>
        <w:tc>
          <w:tcPr>
            <w:tcW w:w="399" w:type="pct"/>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lp.</w:t>
            </w:r>
          </w:p>
        </w:tc>
        <w:tc>
          <w:tcPr>
            <w:tcW w:w="3801" w:type="pct"/>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Nazwa urządzenia</w:t>
            </w:r>
          </w:p>
        </w:tc>
        <w:tc>
          <w:tcPr>
            <w:tcW w:w="800" w:type="pct"/>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Ilość szt.</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Rejestrator NVR 824K</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2</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val="en-US" w:eastAsia="pl-PL"/>
              </w:rPr>
            </w:pPr>
            <w:proofErr w:type="spellStart"/>
            <w:r w:rsidRPr="00C95DA0">
              <w:rPr>
                <w:rFonts w:ascii="Arial" w:hAnsi="Arial" w:cs="Arial"/>
                <w:sz w:val="24"/>
                <w:szCs w:val="24"/>
                <w:lang w:val="en-US" w:eastAsia="pl-PL"/>
              </w:rPr>
              <w:t>Kamera</w:t>
            </w:r>
            <w:proofErr w:type="spellEnd"/>
            <w:r w:rsidRPr="00C95DA0">
              <w:rPr>
                <w:rFonts w:ascii="Arial" w:hAnsi="Arial" w:cs="Arial"/>
                <w:sz w:val="24"/>
                <w:szCs w:val="24"/>
                <w:lang w:val="en-US" w:eastAsia="pl-PL"/>
              </w:rPr>
              <w:t xml:space="preserve"> ACU Sense DS-2CD2T46G14I/SL</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8</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3</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HDD 6TB</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4</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roofErr w:type="spellStart"/>
            <w:r w:rsidRPr="00C95DA0">
              <w:rPr>
                <w:rFonts w:ascii="Arial" w:hAnsi="Arial" w:cs="Arial"/>
                <w:sz w:val="24"/>
                <w:szCs w:val="24"/>
                <w:lang w:eastAsia="pl-PL"/>
              </w:rPr>
              <w:t>Switch</w:t>
            </w:r>
            <w:proofErr w:type="spellEnd"/>
            <w:r w:rsidRPr="00C95DA0">
              <w:rPr>
                <w:rFonts w:ascii="Arial" w:hAnsi="Arial" w:cs="Arial"/>
                <w:sz w:val="24"/>
                <w:szCs w:val="24"/>
                <w:lang w:eastAsia="pl-PL"/>
              </w:rPr>
              <w:t xml:space="preserve"> </w:t>
            </w:r>
            <w:proofErr w:type="spellStart"/>
            <w:r w:rsidRPr="00C95DA0">
              <w:rPr>
                <w:rFonts w:ascii="Arial" w:hAnsi="Arial" w:cs="Arial"/>
                <w:sz w:val="24"/>
                <w:szCs w:val="24"/>
                <w:lang w:eastAsia="pl-PL"/>
              </w:rPr>
              <w:t>PoE</w:t>
            </w:r>
            <w:proofErr w:type="spellEnd"/>
            <w:r w:rsidRPr="00C95DA0">
              <w:rPr>
                <w:rFonts w:ascii="Arial" w:hAnsi="Arial" w:cs="Arial"/>
                <w:sz w:val="24"/>
                <w:szCs w:val="24"/>
                <w:lang w:eastAsia="pl-PL"/>
              </w:rPr>
              <w:t xml:space="preserve"> X8</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5</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Adapter kamery</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8</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6</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Monitor 32”</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7</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 xml:space="preserve">Uchwyt monitora </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lastRenderedPageBreak/>
              <w:t>8</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val="en-US" w:eastAsia="pl-PL"/>
              </w:rPr>
            </w:pPr>
            <w:r w:rsidRPr="00C95DA0">
              <w:rPr>
                <w:rFonts w:ascii="Arial" w:hAnsi="Arial" w:cs="Arial"/>
                <w:sz w:val="24"/>
                <w:szCs w:val="24"/>
                <w:lang w:val="en-US" w:eastAsia="pl-PL"/>
              </w:rPr>
              <w:t xml:space="preserve">UPS </w:t>
            </w:r>
            <w:proofErr w:type="spellStart"/>
            <w:r w:rsidRPr="00C95DA0">
              <w:rPr>
                <w:rFonts w:ascii="Arial" w:hAnsi="Arial" w:cs="Arial"/>
                <w:sz w:val="24"/>
                <w:szCs w:val="24"/>
                <w:lang w:val="en-US" w:eastAsia="pl-PL"/>
              </w:rPr>
              <w:t>Inwerter</w:t>
            </w:r>
            <w:proofErr w:type="spellEnd"/>
            <w:r w:rsidRPr="00C95DA0">
              <w:rPr>
                <w:rFonts w:ascii="Arial" w:hAnsi="Arial" w:cs="Arial"/>
                <w:sz w:val="24"/>
                <w:szCs w:val="24"/>
                <w:lang w:val="en-US" w:eastAsia="pl-PL"/>
              </w:rPr>
              <w:t xml:space="preserve"> IPS600-SIN-WM</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9</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 xml:space="preserve">Akumulator 33 </w:t>
            </w:r>
            <w:proofErr w:type="spellStart"/>
            <w:r w:rsidRPr="00C95DA0">
              <w:rPr>
                <w:rFonts w:ascii="Arial" w:hAnsi="Arial" w:cs="Arial"/>
                <w:sz w:val="24"/>
                <w:szCs w:val="24"/>
                <w:lang w:eastAsia="pl-PL"/>
              </w:rPr>
              <w:t>Ah</w:t>
            </w:r>
            <w:proofErr w:type="spellEnd"/>
            <w:r w:rsidRPr="00C95DA0">
              <w:rPr>
                <w:rFonts w:ascii="Arial" w:hAnsi="Arial" w:cs="Arial"/>
                <w:sz w:val="24"/>
                <w:szCs w:val="24"/>
                <w:lang w:eastAsia="pl-PL"/>
              </w:rPr>
              <w:t xml:space="preserve"> GLP 33-12</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10</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Okablowanie + zaprogramowanie stref detekcji kamer</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
        </w:tc>
      </w:tr>
      <w:tr w:rsidR="000D162F" w:rsidRPr="00C95DA0" w:rsidTr="00535257">
        <w:trPr>
          <w:trHeight w:val="276"/>
          <w:tblCellSpacing w:w="0" w:type="dxa"/>
        </w:trPr>
        <w:tc>
          <w:tcPr>
            <w:tcW w:w="399"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11</w:t>
            </w:r>
          </w:p>
        </w:tc>
        <w:tc>
          <w:tcPr>
            <w:tcW w:w="3801"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 xml:space="preserve">Szafa </w:t>
            </w:r>
            <w:proofErr w:type="spellStart"/>
            <w:r w:rsidRPr="00C95DA0">
              <w:rPr>
                <w:rFonts w:ascii="Arial" w:hAnsi="Arial" w:cs="Arial"/>
                <w:sz w:val="24"/>
                <w:szCs w:val="24"/>
                <w:lang w:eastAsia="pl-PL"/>
              </w:rPr>
              <w:t>rack</w:t>
            </w:r>
            <w:proofErr w:type="spellEnd"/>
            <w:r w:rsidRPr="00C95DA0">
              <w:rPr>
                <w:rFonts w:ascii="Arial" w:hAnsi="Arial" w:cs="Arial"/>
                <w:sz w:val="24"/>
                <w:szCs w:val="24"/>
                <w:lang w:eastAsia="pl-PL"/>
              </w:rPr>
              <w:t xml:space="preserve"> </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bl>
    <w:p w:rsidR="000D162F" w:rsidRPr="00C95DA0" w:rsidRDefault="000D162F" w:rsidP="000D162F">
      <w:pPr>
        <w:pStyle w:val="Bezodstpw"/>
        <w:spacing w:line="360" w:lineRule="auto"/>
        <w:ind w:left="1713"/>
        <w:jc w:val="both"/>
        <w:rPr>
          <w:rFonts w:ascii="Arial" w:hAnsi="Arial" w:cs="Arial"/>
          <w:sz w:val="24"/>
          <w:szCs w:val="24"/>
          <w:lang w:val="en-US" w:eastAsia="pl-PL"/>
        </w:rPr>
      </w:pPr>
    </w:p>
    <w:p w:rsidR="000D162F" w:rsidRPr="000D162F" w:rsidRDefault="000D162F" w:rsidP="000C1E9D">
      <w:pPr>
        <w:pStyle w:val="Bezodstpw"/>
        <w:spacing w:line="360" w:lineRule="auto"/>
        <w:ind w:left="708" w:firstLine="708"/>
        <w:jc w:val="both"/>
        <w:rPr>
          <w:rFonts w:ascii="Arial" w:hAnsi="Arial" w:cs="Arial"/>
          <w:sz w:val="24"/>
          <w:szCs w:val="24"/>
          <w:lang w:val="en-US" w:eastAsia="pl-PL"/>
        </w:rPr>
      </w:pPr>
      <w:r>
        <w:rPr>
          <w:rFonts w:ascii="Arial" w:hAnsi="Arial" w:cs="Arial"/>
          <w:sz w:val="24"/>
          <w:szCs w:val="24"/>
          <w:lang w:val="en-US" w:eastAsia="pl-PL"/>
        </w:rPr>
        <w:t>SYSTEM ALARMOWY</w:t>
      </w:r>
      <w:r w:rsidRPr="00C95DA0">
        <w:rPr>
          <w:rFonts w:ascii="Arial" w:hAnsi="Arial" w:cs="Arial"/>
          <w:sz w:val="24"/>
          <w:szCs w:val="24"/>
          <w:lang w:val="en-US" w:eastAsia="pl-PL"/>
        </w:rPr>
        <w:t xml:space="preserve"> :</w:t>
      </w:r>
    </w:p>
    <w:tbl>
      <w:tblPr>
        <w:tblW w:w="3845" w:type="pct"/>
        <w:tblCellSpacing w:w="0" w:type="dxa"/>
        <w:tblInd w:w="1065" w:type="dxa"/>
        <w:tblCellMar>
          <w:top w:w="60" w:type="dxa"/>
          <w:left w:w="60" w:type="dxa"/>
          <w:bottom w:w="60" w:type="dxa"/>
          <w:right w:w="60" w:type="dxa"/>
        </w:tblCellMar>
        <w:tblLook w:val="04A0"/>
      </w:tblPr>
      <w:tblGrid>
        <w:gridCol w:w="564"/>
        <w:gridCol w:w="5389"/>
        <w:gridCol w:w="1134"/>
      </w:tblGrid>
      <w:tr w:rsidR="000D162F" w:rsidRPr="00C95DA0" w:rsidTr="00535257">
        <w:trPr>
          <w:trHeight w:val="510"/>
          <w:tblHeader/>
          <w:tblCellSpacing w:w="0" w:type="dxa"/>
        </w:trPr>
        <w:tc>
          <w:tcPr>
            <w:tcW w:w="398" w:type="pct"/>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lp.</w:t>
            </w:r>
          </w:p>
        </w:tc>
        <w:tc>
          <w:tcPr>
            <w:tcW w:w="3802" w:type="pct"/>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Nazwa urządzenia</w:t>
            </w:r>
          </w:p>
        </w:tc>
        <w:tc>
          <w:tcPr>
            <w:tcW w:w="800" w:type="pct"/>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i/>
                <w:iCs/>
                <w:sz w:val="24"/>
                <w:szCs w:val="24"/>
                <w:lang w:eastAsia="pl-PL"/>
              </w:rPr>
              <w:t>Ilość szt.</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Centrala SPECTRA 6000</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2</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Manipulator K32 LCD</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3</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Obudowa P-17/80</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4</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 xml:space="preserve">Akumulator 18 </w:t>
            </w:r>
            <w:proofErr w:type="spellStart"/>
            <w:r w:rsidRPr="00C95DA0">
              <w:rPr>
                <w:rFonts w:ascii="Arial" w:hAnsi="Arial" w:cs="Arial"/>
                <w:sz w:val="24"/>
                <w:szCs w:val="24"/>
                <w:lang w:eastAsia="pl-PL"/>
              </w:rPr>
              <w:t>Ah</w:t>
            </w:r>
            <w:proofErr w:type="spellEnd"/>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1</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5</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Sygnalizator zewnętrzny</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2</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6</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Czujka ruchu PET</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8</w:t>
            </w:r>
          </w:p>
        </w:tc>
      </w:tr>
      <w:tr w:rsidR="000D162F" w:rsidRPr="00C95DA0" w:rsidTr="00535257">
        <w:trPr>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7</w:t>
            </w: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Czujka zewnętrzna SIR 10S ATSUMI</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3</w:t>
            </w:r>
          </w:p>
        </w:tc>
      </w:tr>
      <w:tr w:rsidR="000D162F" w:rsidRPr="00C95DA0" w:rsidTr="000D162F">
        <w:trPr>
          <w:tblCellSpacing w:w="0" w:type="dxa"/>
        </w:trPr>
        <w:tc>
          <w:tcPr>
            <w:tcW w:w="398" w:type="pct"/>
            <w:tcBorders>
              <w:top w:val="nil"/>
              <w:left w:val="single" w:sz="6" w:space="0" w:color="000000"/>
              <w:bottom w:val="nil"/>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8</w:t>
            </w:r>
          </w:p>
        </w:tc>
        <w:tc>
          <w:tcPr>
            <w:tcW w:w="3802" w:type="pct"/>
            <w:tcBorders>
              <w:top w:val="nil"/>
              <w:left w:val="single" w:sz="6" w:space="0" w:color="000000"/>
              <w:bottom w:val="nil"/>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r w:rsidRPr="00C95DA0">
              <w:rPr>
                <w:rFonts w:ascii="Arial" w:hAnsi="Arial" w:cs="Arial"/>
                <w:sz w:val="24"/>
                <w:szCs w:val="24"/>
                <w:lang w:eastAsia="pl-PL"/>
              </w:rPr>
              <w:t>Okablowanie + programowanie</w:t>
            </w:r>
          </w:p>
        </w:tc>
        <w:tc>
          <w:tcPr>
            <w:tcW w:w="800" w:type="pct"/>
            <w:tcBorders>
              <w:top w:val="nil"/>
              <w:left w:val="single" w:sz="6" w:space="0" w:color="000000"/>
              <w:bottom w:val="nil"/>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
        </w:tc>
      </w:tr>
      <w:tr w:rsidR="000D162F" w:rsidRPr="00C95DA0" w:rsidTr="00D549E4">
        <w:trPr>
          <w:trHeight w:val="80"/>
          <w:tblCellSpacing w:w="0" w:type="dxa"/>
        </w:trPr>
        <w:tc>
          <w:tcPr>
            <w:tcW w:w="398" w:type="pct"/>
            <w:tcBorders>
              <w:top w:val="nil"/>
              <w:left w:val="single" w:sz="6" w:space="0" w:color="000000"/>
              <w:bottom w:val="single" w:sz="6" w:space="0" w:color="000000"/>
              <w:right w:val="nil"/>
            </w:tcBorders>
            <w:shd w:val="clear" w:color="auto" w:fill="DDDDDD"/>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
        </w:tc>
        <w:tc>
          <w:tcPr>
            <w:tcW w:w="3802"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D162F" w:rsidRPr="00C95DA0" w:rsidRDefault="000D162F" w:rsidP="00535257">
            <w:pPr>
              <w:pStyle w:val="Bezodstpw"/>
              <w:spacing w:line="360" w:lineRule="auto"/>
              <w:jc w:val="both"/>
              <w:rPr>
                <w:rFonts w:ascii="Arial" w:hAnsi="Arial" w:cs="Arial"/>
                <w:sz w:val="24"/>
                <w:szCs w:val="24"/>
                <w:lang w:eastAsia="pl-PL"/>
              </w:rPr>
            </w:pPr>
          </w:p>
        </w:tc>
      </w:tr>
    </w:tbl>
    <w:p w:rsidR="00D549E4" w:rsidRDefault="00D549E4" w:rsidP="000D162F">
      <w:pPr>
        <w:pStyle w:val="Akapitzlist"/>
        <w:spacing w:line="360" w:lineRule="auto"/>
        <w:jc w:val="both"/>
        <w:rPr>
          <w:rFonts w:ascii="Arial" w:hAnsi="Arial" w:cs="Arial"/>
          <w:sz w:val="24"/>
          <w:szCs w:val="24"/>
        </w:rPr>
      </w:pPr>
    </w:p>
    <w:p w:rsidR="00D549E4" w:rsidRPr="00733981" w:rsidRDefault="00D549E4" w:rsidP="00733981">
      <w:pPr>
        <w:pStyle w:val="Akapitzlist"/>
        <w:ind w:firstLine="696"/>
        <w:jc w:val="both"/>
        <w:rPr>
          <w:rFonts w:ascii="Arial" w:hAnsi="Arial" w:cs="Arial"/>
          <w:sz w:val="24"/>
          <w:szCs w:val="24"/>
        </w:rPr>
      </w:pPr>
      <w:r w:rsidRPr="00C95DA0">
        <w:rPr>
          <w:rFonts w:ascii="Arial" w:hAnsi="Arial" w:cs="Arial"/>
          <w:sz w:val="24"/>
          <w:szCs w:val="24"/>
        </w:rPr>
        <w:t xml:space="preserve">Należy przyjąć, że wszystkim wskazanym znakom towarowym lub nazwom pochodzenia materiałów zaproponowanych i występujących </w:t>
      </w:r>
      <w:r>
        <w:rPr>
          <w:rFonts w:ascii="Arial" w:hAnsi="Arial" w:cs="Arial"/>
          <w:sz w:val="24"/>
          <w:szCs w:val="24"/>
        </w:rPr>
        <w:t xml:space="preserve">                             </w:t>
      </w:r>
      <w:r w:rsidRPr="00C95DA0">
        <w:rPr>
          <w:rFonts w:ascii="Arial" w:hAnsi="Arial" w:cs="Arial"/>
          <w:sz w:val="24"/>
          <w:szCs w:val="24"/>
        </w:rPr>
        <w:t xml:space="preserve">w </w:t>
      </w:r>
      <w:r w:rsidR="00511A3E">
        <w:rPr>
          <w:rFonts w:ascii="Arial" w:hAnsi="Arial" w:cs="Arial"/>
          <w:sz w:val="24"/>
          <w:szCs w:val="24"/>
        </w:rPr>
        <w:t>specyfikacji</w:t>
      </w:r>
      <w:r w:rsidRPr="00C95DA0">
        <w:rPr>
          <w:rFonts w:ascii="Arial" w:hAnsi="Arial" w:cs="Arial"/>
          <w:sz w:val="24"/>
          <w:szCs w:val="24"/>
        </w:rPr>
        <w:t xml:space="preserve">  towarzyszą  wyrazy  „lub  równoważny”,  co  oznacza,  że  dopuszcza  się zastoso</w:t>
      </w:r>
      <w:r w:rsidR="00511A3E">
        <w:rPr>
          <w:rFonts w:ascii="Arial" w:hAnsi="Arial" w:cs="Arial"/>
          <w:sz w:val="24"/>
          <w:szCs w:val="24"/>
        </w:rPr>
        <w:t>wanie  urządzeń  i  materiałów</w:t>
      </w:r>
      <w:r>
        <w:rPr>
          <w:rFonts w:ascii="Arial" w:hAnsi="Arial" w:cs="Arial"/>
          <w:sz w:val="24"/>
          <w:szCs w:val="24"/>
        </w:rPr>
        <w:t xml:space="preserve"> </w:t>
      </w:r>
      <w:r w:rsidRPr="00C95DA0">
        <w:rPr>
          <w:rFonts w:ascii="Arial" w:hAnsi="Arial" w:cs="Arial"/>
          <w:sz w:val="24"/>
          <w:szCs w:val="24"/>
        </w:rPr>
        <w:t>o  cechach  nie</w:t>
      </w:r>
      <w:r>
        <w:rPr>
          <w:rFonts w:ascii="Arial" w:hAnsi="Arial" w:cs="Arial"/>
          <w:sz w:val="24"/>
          <w:szCs w:val="24"/>
        </w:rPr>
        <w:t xml:space="preserve"> </w:t>
      </w:r>
      <w:r w:rsidRPr="00C95DA0">
        <w:rPr>
          <w:rFonts w:ascii="Arial" w:hAnsi="Arial" w:cs="Arial"/>
          <w:sz w:val="24"/>
          <w:szCs w:val="24"/>
        </w:rPr>
        <w:t>gorszych  niż  opisywa</w:t>
      </w:r>
      <w:r w:rsidR="00511A3E">
        <w:rPr>
          <w:rFonts w:ascii="Arial" w:hAnsi="Arial" w:cs="Arial"/>
          <w:sz w:val="24"/>
          <w:szCs w:val="24"/>
        </w:rPr>
        <w:t>ne  w  niniejszym  dokumencie,</w:t>
      </w:r>
      <w:r>
        <w:rPr>
          <w:rFonts w:ascii="Arial" w:hAnsi="Arial" w:cs="Arial"/>
          <w:sz w:val="24"/>
          <w:szCs w:val="24"/>
        </w:rPr>
        <w:t xml:space="preserve">  </w:t>
      </w:r>
      <w:r w:rsidRPr="00C95DA0">
        <w:rPr>
          <w:rFonts w:ascii="Arial" w:hAnsi="Arial" w:cs="Arial"/>
          <w:sz w:val="24"/>
          <w:szCs w:val="24"/>
        </w:rPr>
        <w:t xml:space="preserve">tj.  spełniających wymagania techniczne, funkcjonalne i jakościowe co najmniej takie jak wskazane w specyfikacji technicznej lub lepsze.  </w:t>
      </w:r>
    </w:p>
    <w:p w:rsidR="000D162F" w:rsidRPr="00733981" w:rsidRDefault="000D162F" w:rsidP="00733981">
      <w:pPr>
        <w:pStyle w:val="Akapitzlist"/>
        <w:ind w:firstLine="696"/>
        <w:jc w:val="both"/>
        <w:rPr>
          <w:rFonts w:ascii="Arial" w:hAnsi="Arial" w:cs="Arial"/>
          <w:sz w:val="24"/>
          <w:szCs w:val="24"/>
        </w:rPr>
      </w:pPr>
      <w:r w:rsidRPr="00C95DA0">
        <w:rPr>
          <w:rFonts w:ascii="Arial" w:hAnsi="Arial" w:cs="Arial"/>
          <w:sz w:val="24"/>
          <w:szCs w:val="24"/>
        </w:rPr>
        <w:t xml:space="preserve">Wykonawca,  który  powołuje  się  na  rozwiązania  równoważne  </w:t>
      </w:r>
      <w:r w:rsidR="000C1E9D">
        <w:rPr>
          <w:rFonts w:ascii="Arial" w:hAnsi="Arial" w:cs="Arial"/>
          <w:sz w:val="24"/>
          <w:szCs w:val="24"/>
        </w:rPr>
        <w:t xml:space="preserve">                       </w:t>
      </w:r>
      <w:r w:rsidR="00D549E4">
        <w:rPr>
          <w:rFonts w:ascii="Arial" w:hAnsi="Arial" w:cs="Arial"/>
          <w:sz w:val="24"/>
          <w:szCs w:val="24"/>
        </w:rPr>
        <w:t>w stosunku do opisanych</w:t>
      </w:r>
      <w:r w:rsidRPr="00C95DA0">
        <w:rPr>
          <w:rFonts w:ascii="Arial" w:hAnsi="Arial" w:cs="Arial"/>
          <w:sz w:val="24"/>
          <w:szCs w:val="24"/>
        </w:rPr>
        <w:t xml:space="preserve">  przez  Zamawiającego jest obowiązany wykazać, że oferowane przez niego materiały, urządzenia techniczne spełniają wymagania określone przez Zamawiającego oraz obowiązany jest uzyskać na ich zastosowanie akceptację Zamawiającego. </w:t>
      </w:r>
    </w:p>
    <w:p w:rsidR="004F47A0" w:rsidRDefault="000D162F" w:rsidP="00511A3E">
      <w:pPr>
        <w:pStyle w:val="Akapitzlist"/>
        <w:jc w:val="both"/>
        <w:rPr>
          <w:rFonts w:ascii="Arial" w:hAnsi="Arial" w:cs="Arial"/>
          <w:sz w:val="24"/>
          <w:szCs w:val="24"/>
        </w:rPr>
      </w:pPr>
      <w:r w:rsidRPr="00C95DA0">
        <w:rPr>
          <w:rFonts w:ascii="Arial" w:hAnsi="Arial" w:cs="Arial"/>
          <w:sz w:val="24"/>
          <w:szCs w:val="24"/>
        </w:rPr>
        <w:tab/>
        <w:t xml:space="preserve">W przypadku, gdy wskazana została nazwa handlowa lub znak towarowy materiału lub  urządzenia  technicznego,  to  charakteryzujące  tak  opisany  materiał  lub  urządzenie  techniczne  parametry  i  cechy techniczne oraz posiadane atesty i certyfikaty stanowią warunek równoważności dla rozwiązań zamiennych. </w:t>
      </w:r>
    </w:p>
    <w:p w:rsidR="00511A3E" w:rsidRPr="00511A3E" w:rsidRDefault="00511A3E" w:rsidP="00511A3E">
      <w:pPr>
        <w:pStyle w:val="Akapitzlist"/>
        <w:jc w:val="both"/>
        <w:rPr>
          <w:rFonts w:ascii="Arial" w:hAnsi="Arial" w:cs="Arial"/>
          <w:sz w:val="24"/>
          <w:szCs w:val="24"/>
        </w:rPr>
      </w:pPr>
    </w:p>
    <w:p w:rsidR="002055F5" w:rsidRDefault="004F47A0" w:rsidP="004F47A0">
      <w:pPr>
        <w:pStyle w:val="Akapitzlist"/>
        <w:numPr>
          <w:ilvl w:val="0"/>
          <w:numId w:val="20"/>
        </w:numPr>
        <w:ind w:left="709" w:hanging="709"/>
        <w:jc w:val="both"/>
        <w:rPr>
          <w:rFonts w:ascii="Arial" w:hAnsi="Arial" w:cs="Arial"/>
          <w:sz w:val="24"/>
          <w:szCs w:val="24"/>
        </w:rPr>
      </w:pPr>
      <w:r>
        <w:rPr>
          <w:rFonts w:ascii="Arial" w:hAnsi="Arial" w:cs="Arial"/>
          <w:sz w:val="24"/>
          <w:szCs w:val="24"/>
        </w:rPr>
        <w:t xml:space="preserve">W obiekcie znajduje się łącze internetowe Zamawiającego. </w:t>
      </w:r>
    </w:p>
    <w:p w:rsidR="004F62DD" w:rsidRDefault="004F62DD" w:rsidP="000D162F">
      <w:pPr>
        <w:pStyle w:val="Akapitzlist"/>
        <w:spacing w:line="360" w:lineRule="auto"/>
        <w:jc w:val="both"/>
        <w:rPr>
          <w:rFonts w:ascii="Arial" w:hAnsi="Arial" w:cs="Arial"/>
          <w:sz w:val="24"/>
          <w:szCs w:val="24"/>
        </w:rPr>
      </w:pPr>
    </w:p>
    <w:p w:rsidR="004F62DD" w:rsidRDefault="00733981" w:rsidP="009B6A63">
      <w:pPr>
        <w:pStyle w:val="Akapitzlist"/>
        <w:numPr>
          <w:ilvl w:val="0"/>
          <w:numId w:val="20"/>
        </w:numPr>
        <w:tabs>
          <w:tab w:val="left" w:pos="142"/>
        </w:tabs>
        <w:spacing w:line="360" w:lineRule="auto"/>
        <w:ind w:left="0" w:firstLine="0"/>
        <w:jc w:val="both"/>
        <w:rPr>
          <w:rFonts w:ascii="Arial" w:hAnsi="Arial" w:cs="Arial"/>
          <w:sz w:val="24"/>
          <w:szCs w:val="24"/>
        </w:rPr>
      </w:pPr>
      <w:r w:rsidRPr="00733981">
        <w:rPr>
          <w:rFonts w:ascii="Arial" w:hAnsi="Arial" w:cs="Arial"/>
          <w:sz w:val="24"/>
          <w:szCs w:val="24"/>
        </w:rPr>
        <w:lastRenderedPageBreak/>
        <w:t>S</w:t>
      </w:r>
      <w:r w:rsidR="004F62DD" w:rsidRPr="00733981">
        <w:rPr>
          <w:rFonts w:ascii="Arial" w:hAnsi="Arial" w:cs="Arial"/>
          <w:sz w:val="24"/>
          <w:szCs w:val="24"/>
        </w:rPr>
        <w:t>zczegółowe warunki tej części zamówienia zostały zawarte we wzorze umowy stanowiącym załącznik nr 1 (wzór umowy – dostawa oraz montaż systemu alarmowego).</w:t>
      </w:r>
    </w:p>
    <w:p w:rsidR="002055F5" w:rsidRDefault="002055F5" w:rsidP="002055F5">
      <w:pPr>
        <w:pStyle w:val="Akapitzlist"/>
        <w:tabs>
          <w:tab w:val="left" w:pos="142"/>
        </w:tabs>
        <w:spacing w:line="360" w:lineRule="auto"/>
        <w:ind w:left="0"/>
        <w:jc w:val="both"/>
        <w:rPr>
          <w:rFonts w:ascii="Arial" w:hAnsi="Arial" w:cs="Arial"/>
          <w:sz w:val="24"/>
          <w:szCs w:val="24"/>
        </w:rPr>
      </w:pPr>
    </w:p>
    <w:p w:rsidR="00733981" w:rsidRPr="00733981" w:rsidRDefault="002055F5" w:rsidP="00733981">
      <w:pPr>
        <w:pStyle w:val="Akapitzlist"/>
        <w:tabs>
          <w:tab w:val="left" w:pos="720"/>
        </w:tabs>
        <w:spacing w:line="360" w:lineRule="auto"/>
        <w:ind w:left="2073" w:hanging="88"/>
        <w:jc w:val="both"/>
        <w:rPr>
          <w:rFonts w:ascii="Arial" w:hAnsi="Arial" w:cs="Arial"/>
          <w:sz w:val="24"/>
          <w:szCs w:val="24"/>
        </w:rPr>
      </w:pPr>
      <w:r>
        <w:rPr>
          <w:rFonts w:ascii="Arial" w:hAnsi="Arial" w:cs="Arial"/>
          <w:sz w:val="24"/>
          <w:szCs w:val="24"/>
        </w:rPr>
        <w:t>WARUNKI UDZIAŁU W POSTĘPOWANIU</w:t>
      </w:r>
    </w:p>
    <w:p w:rsidR="00354A66" w:rsidRPr="001B182D" w:rsidRDefault="00354A66" w:rsidP="009B6A63">
      <w:pPr>
        <w:pStyle w:val="Akapitzlist"/>
        <w:numPr>
          <w:ilvl w:val="0"/>
          <w:numId w:val="20"/>
        </w:numPr>
        <w:tabs>
          <w:tab w:val="left" w:pos="0"/>
        </w:tabs>
        <w:spacing w:line="360" w:lineRule="auto"/>
        <w:ind w:left="0" w:firstLine="0"/>
        <w:jc w:val="both"/>
        <w:rPr>
          <w:rFonts w:ascii="Arial" w:hAnsi="Arial" w:cs="Arial"/>
          <w:color w:val="000000" w:themeColor="text1"/>
          <w:sz w:val="24"/>
          <w:szCs w:val="24"/>
        </w:rPr>
      </w:pPr>
      <w:r w:rsidRPr="009B6A63">
        <w:rPr>
          <w:rFonts w:ascii="Arial" w:hAnsi="Arial" w:cs="Arial"/>
          <w:sz w:val="24"/>
          <w:szCs w:val="24"/>
        </w:rPr>
        <w:t>Wykonawca, przed złożeniem oferty, zobowiązany jest do przeprowadzenia wizji lokalnej ww. obiekcie przed przystąpieniem do złożenia oferty. W celu potwierdzenia odbycia wizji lokalnej Wykonawca dostarczy Zamawiającemu</w:t>
      </w:r>
      <w:r w:rsidR="009B6A63">
        <w:rPr>
          <w:rFonts w:ascii="Arial" w:hAnsi="Arial" w:cs="Arial"/>
          <w:sz w:val="24"/>
          <w:szCs w:val="24"/>
        </w:rPr>
        <w:t xml:space="preserve"> (jako załącznik do kwestionariusza ofertowego)</w:t>
      </w:r>
      <w:r w:rsidRPr="009B6A63">
        <w:rPr>
          <w:rFonts w:ascii="Arial" w:hAnsi="Arial" w:cs="Arial"/>
          <w:sz w:val="24"/>
          <w:szCs w:val="24"/>
        </w:rPr>
        <w:t xml:space="preserve"> podpisany </w:t>
      </w:r>
      <w:r w:rsidRPr="001B182D">
        <w:rPr>
          <w:rFonts w:ascii="Arial" w:hAnsi="Arial" w:cs="Arial"/>
          <w:color w:val="000000" w:themeColor="text1"/>
          <w:sz w:val="24"/>
          <w:szCs w:val="24"/>
        </w:rPr>
        <w:t>załącznik nr 2 (potwierdzenie odbycia wizji lokalnej).</w:t>
      </w:r>
    </w:p>
    <w:p w:rsidR="009B6A63" w:rsidRPr="00906239" w:rsidRDefault="009B6A63" w:rsidP="00906239">
      <w:pPr>
        <w:tabs>
          <w:tab w:val="left" w:pos="720"/>
        </w:tabs>
        <w:spacing w:line="360" w:lineRule="auto"/>
        <w:jc w:val="both"/>
        <w:rPr>
          <w:rFonts w:ascii="Arial" w:hAnsi="Arial" w:cs="Arial"/>
          <w:color w:val="FF0000"/>
          <w:sz w:val="24"/>
          <w:szCs w:val="24"/>
        </w:rPr>
      </w:pPr>
    </w:p>
    <w:p w:rsidR="00733981" w:rsidRPr="009B6A63" w:rsidRDefault="00733981" w:rsidP="009B6A63">
      <w:pPr>
        <w:pStyle w:val="Akapitzlist"/>
        <w:numPr>
          <w:ilvl w:val="0"/>
          <w:numId w:val="20"/>
        </w:numPr>
        <w:spacing w:line="360" w:lineRule="auto"/>
        <w:ind w:left="0" w:firstLine="0"/>
        <w:jc w:val="both"/>
        <w:rPr>
          <w:rFonts w:ascii="Arial" w:hAnsi="Arial" w:cs="Arial"/>
          <w:sz w:val="24"/>
          <w:szCs w:val="24"/>
        </w:rPr>
      </w:pPr>
      <w:r w:rsidRPr="009B6A63">
        <w:rPr>
          <w:rFonts w:ascii="Arial" w:hAnsi="Arial" w:cs="Arial"/>
          <w:sz w:val="24"/>
          <w:szCs w:val="24"/>
        </w:rPr>
        <w:t>Wykonawca powinien posiad</w:t>
      </w:r>
      <w:r w:rsidR="007A4162">
        <w:rPr>
          <w:rFonts w:ascii="Arial" w:hAnsi="Arial" w:cs="Arial"/>
          <w:sz w:val="24"/>
          <w:szCs w:val="24"/>
        </w:rPr>
        <w:t xml:space="preserve">ać doświadczenie </w:t>
      </w:r>
      <w:r w:rsidRPr="009B6A63">
        <w:rPr>
          <w:rFonts w:ascii="Arial" w:hAnsi="Arial" w:cs="Arial"/>
          <w:sz w:val="24"/>
          <w:szCs w:val="24"/>
        </w:rPr>
        <w:t xml:space="preserve">polegające na budowie lub montażu instalacji monitoringu i wykonał nie wcześniej niż w okresie ostatnich 5 lat przed upływem terminu składania ofert, a jeżeli okres działalności jest krótszy </w:t>
      </w:r>
      <w:r w:rsidR="001B182D">
        <w:rPr>
          <w:rFonts w:ascii="Arial" w:hAnsi="Arial" w:cs="Arial"/>
          <w:sz w:val="24"/>
          <w:szCs w:val="24"/>
        </w:rPr>
        <w:t xml:space="preserve">                        </w:t>
      </w:r>
      <w:r w:rsidRPr="009B6A63">
        <w:rPr>
          <w:rFonts w:ascii="Arial" w:hAnsi="Arial" w:cs="Arial"/>
          <w:sz w:val="24"/>
          <w:szCs w:val="24"/>
        </w:rPr>
        <w:t>– w tym okresie, co najmniej trzy roboty polegające na budowie lub montażu instalacji monitoringu o wartości co najmniej 10 000, 00 zł brutto każda; wykonanie niniejszych robót zostanie udoku</w:t>
      </w:r>
      <w:r w:rsidR="00511A3E">
        <w:rPr>
          <w:rFonts w:ascii="Arial" w:hAnsi="Arial" w:cs="Arial"/>
          <w:sz w:val="24"/>
          <w:szCs w:val="24"/>
        </w:rPr>
        <w:t>mentowana poprzez przedstawienie</w:t>
      </w:r>
      <w:r w:rsidRPr="009B6A63">
        <w:rPr>
          <w:rFonts w:ascii="Arial" w:hAnsi="Arial" w:cs="Arial"/>
          <w:sz w:val="24"/>
          <w:szCs w:val="24"/>
        </w:rPr>
        <w:t xml:space="preserve"> listów referencyjnych (załączniki do kwestionariusza ofertowego). Zamawiający zastrzega, że przez jedną robotę rozumie </w:t>
      </w:r>
      <w:r w:rsidR="00511A3E">
        <w:rPr>
          <w:rFonts w:ascii="Arial" w:hAnsi="Arial" w:cs="Arial"/>
          <w:sz w:val="24"/>
          <w:szCs w:val="24"/>
        </w:rPr>
        <w:t xml:space="preserve">jedną wykonaną robotę </w:t>
      </w:r>
      <w:r w:rsidRPr="009B6A63">
        <w:rPr>
          <w:rFonts w:ascii="Arial" w:hAnsi="Arial" w:cs="Arial"/>
          <w:sz w:val="24"/>
          <w:szCs w:val="24"/>
        </w:rPr>
        <w:t>w ramach jednej umowy/kontraktu/zlecenia.</w:t>
      </w:r>
    </w:p>
    <w:p w:rsidR="00733981" w:rsidRPr="00E93E9C" w:rsidRDefault="00733981" w:rsidP="00733981">
      <w:pPr>
        <w:spacing w:line="360" w:lineRule="auto"/>
        <w:jc w:val="both"/>
        <w:rPr>
          <w:rFonts w:ascii="Arial" w:hAnsi="Arial" w:cs="Arial"/>
          <w:sz w:val="24"/>
          <w:szCs w:val="24"/>
        </w:rPr>
      </w:pPr>
    </w:p>
    <w:p w:rsidR="00733981" w:rsidRPr="009B6A63" w:rsidRDefault="00733981" w:rsidP="009B6A63">
      <w:pPr>
        <w:pStyle w:val="Akapitzlist"/>
        <w:numPr>
          <w:ilvl w:val="0"/>
          <w:numId w:val="20"/>
        </w:numPr>
        <w:spacing w:line="360" w:lineRule="auto"/>
        <w:ind w:left="709" w:hanging="709"/>
        <w:jc w:val="both"/>
        <w:rPr>
          <w:rFonts w:ascii="Arial" w:hAnsi="Arial" w:cs="Arial"/>
          <w:sz w:val="24"/>
          <w:szCs w:val="24"/>
        </w:rPr>
      </w:pPr>
      <w:r w:rsidRPr="009B6A63">
        <w:rPr>
          <w:rFonts w:ascii="Arial" w:hAnsi="Arial" w:cs="Arial"/>
          <w:sz w:val="24"/>
          <w:szCs w:val="24"/>
        </w:rPr>
        <w:t>Zamawiający żąda przedłożenia (załączniki do kwestionariusza ofertowego):</w:t>
      </w:r>
    </w:p>
    <w:p w:rsidR="00733981" w:rsidRPr="00DF1F68" w:rsidRDefault="00733981" w:rsidP="00733981">
      <w:pPr>
        <w:pStyle w:val="Akapitzlist"/>
        <w:numPr>
          <w:ilvl w:val="0"/>
          <w:numId w:val="19"/>
        </w:numPr>
        <w:spacing w:line="360" w:lineRule="auto"/>
        <w:jc w:val="both"/>
        <w:rPr>
          <w:rFonts w:ascii="Arial" w:hAnsi="Arial" w:cs="Arial"/>
          <w:sz w:val="24"/>
          <w:szCs w:val="24"/>
        </w:rPr>
      </w:pPr>
      <w:r w:rsidRPr="00DF1F68">
        <w:rPr>
          <w:rFonts w:ascii="Arial" w:hAnsi="Arial" w:cs="Arial"/>
          <w:sz w:val="24"/>
          <w:szCs w:val="24"/>
        </w:rPr>
        <w:t xml:space="preserve">aktualnej polisy lub innego dokumentu ubezpieczenia </w:t>
      </w:r>
      <w:r>
        <w:rPr>
          <w:rFonts w:ascii="Arial" w:hAnsi="Arial" w:cs="Arial"/>
          <w:sz w:val="24"/>
          <w:szCs w:val="24"/>
        </w:rPr>
        <w:br/>
      </w:r>
      <w:r w:rsidRPr="00DF1F68">
        <w:rPr>
          <w:rFonts w:ascii="Arial" w:hAnsi="Arial" w:cs="Arial"/>
          <w:sz w:val="24"/>
          <w:szCs w:val="24"/>
        </w:rPr>
        <w:t xml:space="preserve">potwierdzającego ubezpieczenie od odpowiedzialności cywilnej z tytułu </w:t>
      </w:r>
      <w:r>
        <w:rPr>
          <w:rFonts w:ascii="Arial" w:hAnsi="Arial" w:cs="Arial"/>
          <w:sz w:val="24"/>
          <w:szCs w:val="24"/>
        </w:rPr>
        <w:t xml:space="preserve">    </w:t>
      </w:r>
      <w:r>
        <w:rPr>
          <w:rFonts w:ascii="Arial" w:hAnsi="Arial" w:cs="Arial"/>
          <w:sz w:val="24"/>
          <w:szCs w:val="24"/>
        </w:rPr>
        <w:br/>
      </w:r>
      <w:r w:rsidRPr="00DF1F68">
        <w:rPr>
          <w:rFonts w:ascii="Arial" w:hAnsi="Arial" w:cs="Arial"/>
          <w:sz w:val="24"/>
          <w:szCs w:val="24"/>
        </w:rPr>
        <w:t>prowadzonej działalności gospodarczej</w:t>
      </w:r>
      <w:r>
        <w:rPr>
          <w:rFonts w:ascii="Arial" w:hAnsi="Arial" w:cs="Arial"/>
          <w:sz w:val="24"/>
          <w:szCs w:val="24"/>
        </w:rPr>
        <w:t xml:space="preserve"> związanej z przedmiotem zamówienia</w:t>
      </w:r>
      <w:r w:rsidRPr="00DF1F68">
        <w:rPr>
          <w:rFonts w:ascii="Arial" w:hAnsi="Arial" w:cs="Arial"/>
          <w:sz w:val="24"/>
          <w:szCs w:val="24"/>
        </w:rPr>
        <w:t xml:space="preserve"> na kwotę nie mniejszą                     </w:t>
      </w:r>
      <w:r>
        <w:rPr>
          <w:rFonts w:ascii="Arial" w:hAnsi="Arial" w:cs="Arial"/>
          <w:sz w:val="24"/>
          <w:szCs w:val="24"/>
        </w:rPr>
        <w:br/>
      </w:r>
      <w:r w:rsidRPr="00DF1F68">
        <w:rPr>
          <w:rFonts w:ascii="Arial" w:hAnsi="Arial" w:cs="Arial"/>
          <w:sz w:val="24"/>
          <w:szCs w:val="24"/>
        </w:rPr>
        <w:t xml:space="preserve">niż 1.000.000,00 złotych, (potwierdzona za zgodność z oryginałem </w:t>
      </w:r>
      <w:r>
        <w:rPr>
          <w:rFonts w:ascii="Arial" w:hAnsi="Arial" w:cs="Arial"/>
          <w:sz w:val="24"/>
          <w:szCs w:val="24"/>
        </w:rPr>
        <w:br/>
      </w:r>
      <w:r w:rsidRPr="00DF1F68">
        <w:rPr>
          <w:rFonts w:ascii="Arial" w:hAnsi="Arial" w:cs="Arial"/>
          <w:sz w:val="24"/>
          <w:szCs w:val="24"/>
        </w:rPr>
        <w:t>kopia),</w:t>
      </w:r>
    </w:p>
    <w:p w:rsidR="00733981" w:rsidRPr="00DF1F68" w:rsidRDefault="00733981" w:rsidP="00733981">
      <w:pPr>
        <w:pStyle w:val="Akapitzlist"/>
        <w:numPr>
          <w:ilvl w:val="0"/>
          <w:numId w:val="19"/>
        </w:numPr>
        <w:spacing w:line="360" w:lineRule="auto"/>
        <w:jc w:val="both"/>
        <w:rPr>
          <w:rFonts w:ascii="Arial" w:hAnsi="Arial" w:cs="Arial"/>
          <w:sz w:val="24"/>
          <w:szCs w:val="24"/>
        </w:rPr>
      </w:pPr>
      <w:r>
        <w:rPr>
          <w:rFonts w:ascii="Arial" w:hAnsi="Arial" w:cs="Arial"/>
          <w:sz w:val="24"/>
        </w:rPr>
        <w:t>aktualnego odpisu</w:t>
      </w:r>
      <w:r w:rsidRPr="00504230">
        <w:rPr>
          <w:rFonts w:ascii="Arial" w:hAnsi="Arial" w:cs="Arial"/>
          <w:sz w:val="24"/>
        </w:rPr>
        <w:t xml:space="preserve"> z właściwego rejestru </w:t>
      </w:r>
      <w:r>
        <w:rPr>
          <w:rFonts w:ascii="Arial" w:hAnsi="Arial" w:cs="Arial"/>
          <w:sz w:val="24"/>
        </w:rPr>
        <w:t>wystawionego</w:t>
      </w:r>
      <w:r w:rsidRPr="00504230">
        <w:rPr>
          <w:rFonts w:ascii="Arial" w:hAnsi="Arial" w:cs="Arial"/>
          <w:sz w:val="24"/>
        </w:rPr>
        <w:t xml:space="preserve"> nie wcześniej </w:t>
      </w:r>
      <w:r>
        <w:rPr>
          <w:rFonts w:ascii="Arial" w:hAnsi="Arial" w:cs="Arial"/>
          <w:sz w:val="24"/>
        </w:rPr>
        <w:t xml:space="preserve">                </w:t>
      </w:r>
      <w:r w:rsidRPr="00504230">
        <w:rPr>
          <w:rFonts w:ascii="Arial" w:hAnsi="Arial" w:cs="Arial"/>
          <w:sz w:val="24"/>
        </w:rPr>
        <w:t>niż 6 miesięcy</w:t>
      </w:r>
      <w:r>
        <w:rPr>
          <w:rFonts w:ascii="Arial" w:hAnsi="Arial" w:cs="Arial"/>
          <w:sz w:val="24"/>
        </w:rPr>
        <w:t xml:space="preserve"> przed terminem składania ofert </w:t>
      </w:r>
      <w:r w:rsidRPr="00DF1F68">
        <w:rPr>
          <w:rFonts w:ascii="Arial" w:hAnsi="Arial" w:cs="Arial"/>
          <w:sz w:val="24"/>
          <w:szCs w:val="24"/>
        </w:rPr>
        <w:t xml:space="preserve">(potwierdzona za zgodność </w:t>
      </w:r>
      <w:r>
        <w:rPr>
          <w:rFonts w:ascii="Arial" w:hAnsi="Arial" w:cs="Arial"/>
          <w:sz w:val="24"/>
          <w:szCs w:val="24"/>
        </w:rPr>
        <w:t xml:space="preserve">                  z oryginałem </w:t>
      </w:r>
      <w:r w:rsidRPr="00DF1F68">
        <w:rPr>
          <w:rFonts w:ascii="Arial" w:hAnsi="Arial" w:cs="Arial"/>
          <w:sz w:val="24"/>
          <w:szCs w:val="24"/>
        </w:rPr>
        <w:t>kopia)</w:t>
      </w:r>
      <w:r>
        <w:rPr>
          <w:rFonts w:ascii="Arial" w:hAnsi="Arial" w:cs="Arial"/>
          <w:sz w:val="24"/>
          <w:szCs w:val="24"/>
        </w:rPr>
        <w:t>.</w:t>
      </w:r>
    </w:p>
    <w:p w:rsidR="002E3E0F" w:rsidRPr="001B182D" w:rsidRDefault="000D162F" w:rsidP="002E3E0F">
      <w:pPr>
        <w:spacing w:line="360" w:lineRule="auto"/>
        <w:jc w:val="both"/>
        <w:rPr>
          <w:rFonts w:ascii="Arial" w:hAnsi="Arial" w:cs="Arial"/>
          <w:sz w:val="24"/>
          <w:szCs w:val="24"/>
        </w:rPr>
      </w:pPr>
      <w:r w:rsidRPr="004F62DD">
        <w:rPr>
          <w:rFonts w:ascii="Arial" w:hAnsi="Arial" w:cs="Arial"/>
          <w:sz w:val="24"/>
          <w:szCs w:val="24"/>
        </w:rPr>
        <w:tab/>
      </w:r>
    </w:p>
    <w:p w:rsidR="00C9079B" w:rsidRDefault="00C9079B" w:rsidP="00EF7362">
      <w:pPr>
        <w:spacing w:after="0"/>
        <w:jc w:val="center"/>
        <w:rPr>
          <w:rFonts w:ascii="Arial" w:hAnsi="Arial" w:cs="Arial"/>
          <w:b/>
          <w:bCs/>
          <w:sz w:val="24"/>
          <w:szCs w:val="24"/>
          <w:lang w:eastAsia="pl-PL"/>
        </w:rPr>
      </w:pPr>
    </w:p>
    <w:p w:rsidR="003D6253" w:rsidRDefault="003D6253" w:rsidP="00511A3E">
      <w:pPr>
        <w:pStyle w:val="Akapitzlist"/>
        <w:numPr>
          <w:ilvl w:val="0"/>
          <w:numId w:val="10"/>
        </w:numPr>
        <w:suppressAutoHyphens w:val="0"/>
        <w:ind w:left="567" w:hanging="567"/>
        <w:jc w:val="both"/>
        <w:rPr>
          <w:rFonts w:ascii="Arial" w:hAnsi="Arial" w:cs="Arial"/>
          <w:sz w:val="24"/>
          <w:szCs w:val="24"/>
          <w:u w:val="single"/>
        </w:rPr>
      </w:pPr>
      <w:r w:rsidRPr="00C36938">
        <w:rPr>
          <w:rFonts w:ascii="Arial" w:hAnsi="Arial" w:cs="Arial"/>
          <w:b/>
          <w:sz w:val="24"/>
          <w:szCs w:val="24"/>
          <w:u w:val="single"/>
        </w:rPr>
        <w:lastRenderedPageBreak/>
        <w:t xml:space="preserve">CZĘŚĆ </w:t>
      </w:r>
      <w:r w:rsidR="002871F1">
        <w:rPr>
          <w:rFonts w:ascii="Arial" w:hAnsi="Arial" w:cs="Arial"/>
          <w:b/>
          <w:sz w:val="24"/>
          <w:szCs w:val="24"/>
          <w:u w:val="single"/>
        </w:rPr>
        <w:t>DRUGA</w:t>
      </w:r>
      <w:r>
        <w:rPr>
          <w:rFonts w:ascii="Arial" w:hAnsi="Arial" w:cs="Arial"/>
          <w:sz w:val="24"/>
          <w:szCs w:val="24"/>
          <w:u w:val="single"/>
        </w:rPr>
        <w:t xml:space="preserve">: </w:t>
      </w:r>
      <w:r w:rsidRPr="00CA40DA">
        <w:rPr>
          <w:rFonts w:ascii="Arial" w:hAnsi="Arial" w:cs="Arial"/>
          <w:sz w:val="24"/>
          <w:szCs w:val="24"/>
          <w:u w:val="single"/>
        </w:rPr>
        <w:t>ochrona osobowa oraz monitoring obiektów należących do Miejskiego Centrum Kultury w Ostrowcu Świętokrzyskim tj.</w:t>
      </w:r>
    </w:p>
    <w:p w:rsidR="00511A3E" w:rsidRPr="00CA40DA" w:rsidRDefault="00511A3E" w:rsidP="00511A3E">
      <w:pPr>
        <w:pStyle w:val="Akapitzlist"/>
        <w:suppressAutoHyphens w:val="0"/>
        <w:ind w:left="567"/>
        <w:jc w:val="both"/>
        <w:rPr>
          <w:rFonts w:ascii="Arial" w:hAnsi="Arial" w:cs="Arial"/>
          <w:sz w:val="24"/>
          <w:szCs w:val="24"/>
          <w:u w:val="single"/>
        </w:rPr>
      </w:pPr>
    </w:p>
    <w:p w:rsidR="00782124" w:rsidRDefault="003D6253" w:rsidP="009B6A63">
      <w:pPr>
        <w:pStyle w:val="Akapitzlist"/>
        <w:numPr>
          <w:ilvl w:val="0"/>
          <w:numId w:val="6"/>
        </w:numPr>
        <w:tabs>
          <w:tab w:val="left" w:pos="720"/>
        </w:tabs>
        <w:spacing w:line="360" w:lineRule="auto"/>
        <w:ind w:left="0" w:firstLine="0"/>
        <w:jc w:val="both"/>
        <w:rPr>
          <w:rFonts w:ascii="Arial" w:hAnsi="Arial" w:cs="Arial"/>
          <w:sz w:val="24"/>
          <w:szCs w:val="24"/>
        </w:rPr>
      </w:pPr>
      <w:r w:rsidRPr="00C9079B">
        <w:rPr>
          <w:rFonts w:ascii="Arial" w:hAnsi="Arial" w:cs="Arial"/>
          <w:sz w:val="24"/>
          <w:szCs w:val="24"/>
        </w:rPr>
        <w:t>ochrona osobowa budynku kina „Etiuda”, Aleja 3 Maja 6, w dni robocze                              od godz. 21</w:t>
      </w:r>
      <w:r w:rsidR="002871F1">
        <w:rPr>
          <w:rFonts w:ascii="Arial" w:hAnsi="Arial" w:cs="Arial"/>
          <w:sz w:val="24"/>
          <w:szCs w:val="24"/>
        </w:rPr>
        <w:t>.00</w:t>
      </w:r>
      <w:r w:rsidRPr="00C9079B">
        <w:rPr>
          <w:rFonts w:ascii="Arial" w:hAnsi="Arial" w:cs="Arial"/>
          <w:sz w:val="24"/>
          <w:szCs w:val="24"/>
        </w:rPr>
        <w:t xml:space="preserve"> do 7</w:t>
      </w:r>
      <w:r w:rsidR="002871F1">
        <w:rPr>
          <w:rFonts w:ascii="Arial" w:hAnsi="Arial" w:cs="Arial"/>
          <w:sz w:val="24"/>
          <w:szCs w:val="24"/>
        </w:rPr>
        <w:t>.</w:t>
      </w:r>
      <w:r w:rsidRPr="002871F1">
        <w:rPr>
          <w:rFonts w:ascii="Arial" w:hAnsi="Arial" w:cs="Arial"/>
          <w:sz w:val="24"/>
          <w:szCs w:val="24"/>
        </w:rPr>
        <w:t>00</w:t>
      </w:r>
      <w:r w:rsidRPr="00C9079B">
        <w:rPr>
          <w:rFonts w:ascii="Arial" w:hAnsi="Arial" w:cs="Arial"/>
          <w:sz w:val="24"/>
          <w:szCs w:val="24"/>
        </w:rPr>
        <w:t>, w dni wolne od pracy – całą dob</w:t>
      </w:r>
      <w:r w:rsidR="002871F1">
        <w:rPr>
          <w:rFonts w:ascii="Arial" w:hAnsi="Arial" w:cs="Arial"/>
          <w:sz w:val="24"/>
          <w:szCs w:val="24"/>
        </w:rPr>
        <w:t>ę, każdorazowo</w:t>
      </w:r>
      <w:r w:rsidRPr="00C9079B">
        <w:rPr>
          <w:rFonts w:ascii="Arial" w:hAnsi="Arial" w:cs="Arial"/>
          <w:sz w:val="24"/>
          <w:szCs w:val="24"/>
        </w:rPr>
        <w:t xml:space="preserve"> wykonywanej przez 1 umundurowanego pracownika ochrony, </w:t>
      </w:r>
      <w:r w:rsidR="002871F1">
        <w:rPr>
          <w:rFonts w:ascii="Arial" w:hAnsi="Arial" w:cs="Arial"/>
          <w:sz w:val="24"/>
          <w:szCs w:val="24"/>
        </w:rPr>
        <w:t>w okr</w:t>
      </w:r>
      <w:r w:rsidR="00AA5B69">
        <w:rPr>
          <w:rFonts w:ascii="Arial" w:hAnsi="Arial" w:cs="Arial"/>
          <w:sz w:val="24"/>
          <w:szCs w:val="24"/>
        </w:rPr>
        <w:t>esie od 1 lutego do 30 września</w:t>
      </w:r>
      <w:r w:rsidR="002871F1">
        <w:rPr>
          <w:rFonts w:ascii="Arial" w:hAnsi="Arial" w:cs="Arial"/>
          <w:sz w:val="24"/>
          <w:szCs w:val="24"/>
        </w:rPr>
        <w:t xml:space="preserve"> 2020 r.</w:t>
      </w:r>
      <w:r w:rsidR="00AA5B69">
        <w:rPr>
          <w:rFonts w:ascii="Arial" w:hAnsi="Arial" w:cs="Arial"/>
          <w:sz w:val="24"/>
          <w:szCs w:val="24"/>
        </w:rPr>
        <w:t xml:space="preserve"> </w:t>
      </w:r>
    </w:p>
    <w:p w:rsidR="002F3682" w:rsidRDefault="00511A3E" w:rsidP="001B182D">
      <w:pPr>
        <w:pStyle w:val="Akapitzlist"/>
        <w:tabs>
          <w:tab w:val="left" w:pos="720"/>
        </w:tabs>
        <w:spacing w:line="360" w:lineRule="auto"/>
        <w:ind w:left="0"/>
        <w:jc w:val="both"/>
        <w:rPr>
          <w:rFonts w:ascii="Arial" w:hAnsi="Arial" w:cs="Arial"/>
          <w:sz w:val="24"/>
          <w:szCs w:val="24"/>
        </w:rPr>
      </w:pPr>
      <w:r>
        <w:rPr>
          <w:rFonts w:ascii="Arial" w:hAnsi="Arial" w:cs="Arial"/>
          <w:sz w:val="24"/>
          <w:szCs w:val="24"/>
        </w:rPr>
        <w:tab/>
      </w:r>
      <w:r w:rsidR="00AA5B69">
        <w:rPr>
          <w:rFonts w:ascii="Arial" w:hAnsi="Arial" w:cs="Arial"/>
          <w:sz w:val="24"/>
          <w:szCs w:val="24"/>
        </w:rPr>
        <w:t xml:space="preserve">Ze względu na </w:t>
      </w:r>
      <w:r w:rsidR="002E3E0F">
        <w:rPr>
          <w:rFonts w:ascii="Arial" w:hAnsi="Arial" w:cs="Arial"/>
          <w:sz w:val="24"/>
          <w:szCs w:val="24"/>
        </w:rPr>
        <w:t>rewitalizację</w:t>
      </w:r>
      <w:r w:rsidR="00AA5B69">
        <w:rPr>
          <w:rFonts w:ascii="Arial" w:hAnsi="Arial" w:cs="Arial"/>
          <w:sz w:val="24"/>
          <w:szCs w:val="24"/>
        </w:rPr>
        <w:t xml:space="preserve"> </w:t>
      </w:r>
      <w:r w:rsidR="00782124">
        <w:rPr>
          <w:rFonts w:ascii="Arial" w:hAnsi="Arial" w:cs="Arial"/>
          <w:sz w:val="24"/>
          <w:szCs w:val="24"/>
        </w:rPr>
        <w:t xml:space="preserve">ww. </w:t>
      </w:r>
      <w:r w:rsidR="00AA5B69">
        <w:rPr>
          <w:rFonts w:ascii="Arial" w:hAnsi="Arial" w:cs="Arial"/>
          <w:sz w:val="24"/>
          <w:szCs w:val="24"/>
        </w:rPr>
        <w:t>budynku,</w:t>
      </w:r>
      <w:r w:rsidR="002E3E0F">
        <w:rPr>
          <w:rFonts w:ascii="Arial" w:hAnsi="Arial" w:cs="Arial"/>
          <w:sz w:val="24"/>
          <w:szCs w:val="24"/>
        </w:rPr>
        <w:t xml:space="preserve"> jaka ma być przeprowadzona przez Gminę Ostrowiec Świętokrzyski</w:t>
      </w:r>
      <w:r w:rsidR="00782124">
        <w:rPr>
          <w:rFonts w:ascii="Arial" w:hAnsi="Arial" w:cs="Arial"/>
          <w:sz w:val="24"/>
          <w:szCs w:val="24"/>
        </w:rPr>
        <w:t xml:space="preserve"> w 2020</w:t>
      </w:r>
      <w:r w:rsidR="009B6A63">
        <w:rPr>
          <w:rFonts w:ascii="Arial" w:hAnsi="Arial" w:cs="Arial"/>
          <w:sz w:val="24"/>
          <w:szCs w:val="24"/>
        </w:rPr>
        <w:t xml:space="preserve"> r</w:t>
      </w:r>
      <w:r w:rsidR="004F47A0">
        <w:rPr>
          <w:rFonts w:ascii="Arial" w:hAnsi="Arial" w:cs="Arial"/>
          <w:sz w:val="24"/>
          <w:szCs w:val="24"/>
        </w:rPr>
        <w:t>.,</w:t>
      </w:r>
      <w:r w:rsidR="00AA5B69">
        <w:rPr>
          <w:rFonts w:ascii="Arial" w:hAnsi="Arial" w:cs="Arial"/>
          <w:sz w:val="24"/>
          <w:szCs w:val="24"/>
        </w:rPr>
        <w:t xml:space="preserve"> Zamawiający przewiduje wypowiedzenie warunków umowy </w:t>
      </w:r>
      <w:r w:rsidR="009B6A63">
        <w:rPr>
          <w:rFonts w:ascii="Arial" w:hAnsi="Arial" w:cs="Arial"/>
          <w:sz w:val="24"/>
          <w:szCs w:val="24"/>
        </w:rPr>
        <w:t xml:space="preserve"> </w:t>
      </w:r>
      <w:r w:rsidR="00AA5B69">
        <w:rPr>
          <w:rFonts w:ascii="Arial" w:hAnsi="Arial" w:cs="Arial"/>
          <w:sz w:val="24"/>
          <w:szCs w:val="24"/>
        </w:rPr>
        <w:t>w momencie przekazania placu budowy lub też przedłużenie zawartej umowy</w:t>
      </w:r>
      <w:r>
        <w:rPr>
          <w:rFonts w:ascii="Arial" w:hAnsi="Arial" w:cs="Arial"/>
          <w:sz w:val="24"/>
          <w:szCs w:val="24"/>
        </w:rPr>
        <w:t xml:space="preserve"> na tych samych warunkach</w:t>
      </w:r>
      <w:r w:rsidR="00AA5B69">
        <w:rPr>
          <w:rFonts w:ascii="Arial" w:hAnsi="Arial" w:cs="Arial"/>
          <w:sz w:val="24"/>
          <w:szCs w:val="24"/>
        </w:rPr>
        <w:t xml:space="preserve"> o kolejny miesiąc w związku </w:t>
      </w:r>
      <w:r>
        <w:rPr>
          <w:rFonts w:ascii="Arial" w:hAnsi="Arial" w:cs="Arial"/>
          <w:sz w:val="24"/>
          <w:szCs w:val="24"/>
        </w:rPr>
        <w:t xml:space="preserve">                                  </w:t>
      </w:r>
      <w:r w:rsidR="00AA5B69">
        <w:rPr>
          <w:rFonts w:ascii="Arial" w:hAnsi="Arial" w:cs="Arial"/>
          <w:sz w:val="24"/>
          <w:szCs w:val="24"/>
        </w:rPr>
        <w:t>z przedłużającymi się procedurami przetargowymi na rewitalizację.</w:t>
      </w:r>
      <w:r w:rsidR="002E3E0F">
        <w:rPr>
          <w:rFonts w:ascii="Arial" w:hAnsi="Arial" w:cs="Arial"/>
          <w:sz w:val="24"/>
          <w:szCs w:val="24"/>
        </w:rPr>
        <w:t xml:space="preserve"> Przewiduje się, że prace budowlane </w:t>
      </w:r>
      <w:r w:rsidR="00906239">
        <w:rPr>
          <w:rFonts w:ascii="Arial" w:hAnsi="Arial" w:cs="Arial"/>
          <w:sz w:val="24"/>
          <w:szCs w:val="24"/>
        </w:rPr>
        <w:t xml:space="preserve">w ww. obiekcie </w:t>
      </w:r>
      <w:r w:rsidR="002E3E0F">
        <w:rPr>
          <w:rFonts w:ascii="Arial" w:hAnsi="Arial" w:cs="Arial"/>
          <w:sz w:val="24"/>
          <w:szCs w:val="24"/>
        </w:rPr>
        <w:t xml:space="preserve">rozpoczną się </w:t>
      </w:r>
      <w:r w:rsidR="00906239">
        <w:rPr>
          <w:rFonts w:ascii="Arial" w:hAnsi="Arial" w:cs="Arial"/>
          <w:sz w:val="24"/>
          <w:szCs w:val="24"/>
        </w:rPr>
        <w:t xml:space="preserve"> </w:t>
      </w:r>
      <w:r w:rsidR="002E3E0F">
        <w:rPr>
          <w:rFonts w:ascii="Arial" w:hAnsi="Arial" w:cs="Arial"/>
          <w:sz w:val="24"/>
          <w:szCs w:val="24"/>
        </w:rPr>
        <w:t>w okresie czerwiec – sierpień 2020 r.</w:t>
      </w:r>
    </w:p>
    <w:p w:rsidR="002055F5" w:rsidRPr="001B182D" w:rsidRDefault="002055F5" w:rsidP="001B182D">
      <w:pPr>
        <w:pStyle w:val="Akapitzlist"/>
        <w:tabs>
          <w:tab w:val="left" w:pos="720"/>
        </w:tabs>
        <w:spacing w:line="360" w:lineRule="auto"/>
        <w:ind w:left="0"/>
        <w:jc w:val="both"/>
        <w:rPr>
          <w:rFonts w:ascii="Arial" w:hAnsi="Arial" w:cs="Arial"/>
          <w:sz w:val="24"/>
          <w:szCs w:val="24"/>
        </w:rPr>
      </w:pPr>
    </w:p>
    <w:p w:rsidR="002F3682" w:rsidRDefault="002E3E0F" w:rsidP="00B10675">
      <w:pPr>
        <w:pStyle w:val="Akapitzlist"/>
        <w:numPr>
          <w:ilvl w:val="0"/>
          <w:numId w:val="6"/>
        </w:numPr>
        <w:tabs>
          <w:tab w:val="left" w:pos="720"/>
        </w:tabs>
        <w:spacing w:line="360" w:lineRule="auto"/>
        <w:ind w:left="0" w:firstLine="0"/>
        <w:jc w:val="both"/>
        <w:rPr>
          <w:rFonts w:ascii="Arial" w:hAnsi="Arial" w:cs="Arial"/>
          <w:sz w:val="24"/>
          <w:szCs w:val="24"/>
        </w:rPr>
      </w:pPr>
      <w:r>
        <w:rPr>
          <w:rFonts w:ascii="Arial" w:hAnsi="Arial" w:cs="Arial"/>
          <w:sz w:val="24"/>
          <w:szCs w:val="24"/>
        </w:rPr>
        <w:t xml:space="preserve">całodobowa </w:t>
      </w:r>
      <w:r w:rsidR="002871F1">
        <w:rPr>
          <w:rFonts w:ascii="Arial" w:hAnsi="Arial" w:cs="Arial"/>
          <w:sz w:val="24"/>
          <w:szCs w:val="24"/>
        </w:rPr>
        <w:t>ochrona osobowa budynku Ostrowieckiego Browaru Kultu</w:t>
      </w:r>
      <w:r>
        <w:rPr>
          <w:rFonts w:ascii="Arial" w:hAnsi="Arial" w:cs="Arial"/>
          <w:sz w:val="24"/>
          <w:szCs w:val="24"/>
        </w:rPr>
        <w:t>ry,</w:t>
      </w:r>
      <w:r w:rsidR="002871F1">
        <w:rPr>
          <w:rFonts w:ascii="Arial" w:hAnsi="Arial" w:cs="Arial"/>
          <w:sz w:val="24"/>
          <w:szCs w:val="24"/>
        </w:rPr>
        <w:t xml:space="preserve"> </w:t>
      </w:r>
      <w:r w:rsidR="009B6A63">
        <w:rPr>
          <w:rFonts w:ascii="Arial" w:hAnsi="Arial" w:cs="Arial"/>
          <w:sz w:val="24"/>
          <w:szCs w:val="24"/>
        </w:rPr>
        <w:t xml:space="preserve">                   </w:t>
      </w:r>
      <w:r w:rsidR="002871F1">
        <w:rPr>
          <w:rFonts w:ascii="Arial" w:hAnsi="Arial" w:cs="Arial"/>
          <w:sz w:val="24"/>
          <w:szCs w:val="24"/>
        </w:rPr>
        <w:t xml:space="preserve">ul. </w:t>
      </w:r>
      <w:proofErr w:type="spellStart"/>
      <w:r w:rsidR="002871F1">
        <w:rPr>
          <w:rFonts w:ascii="Arial" w:hAnsi="Arial" w:cs="Arial"/>
          <w:sz w:val="24"/>
          <w:szCs w:val="24"/>
        </w:rPr>
        <w:t>Siennieńska</w:t>
      </w:r>
      <w:proofErr w:type="spellEnd"/>
      <w:r w:rsidR="002871F1">
        <w:rPr>
          <w:rFonts w:ascii="Arial" w:hAnsi="Arial" w:cs="Arial"/>
          <w:sz w:val="24"/>
          <w:szCs w:val="24"/>
        </w:rPr>
        <w:t xml:space="preserve"> 54, każdorazowo</w:t>
      </w:r>
      <w:r>
        <w:rPr>
          <w:rFonts w:ascii="Arial" w:hAnsi="Arial" w:cs="Arial"/>
          <w:sz w:val="24"/>
          <w:szCs w:val="24"/>
        </w:rPr>
        <w:t xml:space="preserve"> wykonywana</w:t>
      </w:r>
      <w:r w:rsidR="002871F1" w:rsidRPr="00C9079B">
        <w:rPr>
          <w:rFonts w:ascii="Arial" w:hAnsi="Arial" w:cs="Arial"/>
          <w:sz w:val="24"/>
          <w:szCs w:val="24"/>
        </w:rPr>
        <w:t xml:space="preserve"> przez </w:t>
      </w:r>
      <w:r w:rsidR="009B6A63">
        <w:rPr>
          <w:rFonts w:ascii="Arial" w:hAnsi="Arial" w:cs="Arial"/>
          <w:sz w:val="24"/>
          <w:szCs w:val="24"/>
        </w:rPr>
        <w:t xml:space="preserve"> </w:t>
      </w:r>
      <w:r w:rsidR="002871F1" w:rsidRPr="00C9079B">
        <w:rPr>
          <w:rFonts w:ascii="Arial" w:hAnsi="Arial" w:cs="Arial"/>
          <w:sz w:val="24"/>
          <w:szCs w:val="24"/>
        </w:rPr>
        <w:t>1 umu</w:t>
      </w:r>
      <w:r w:rsidR="002871F1">
        <w:rPr>
          <w:rFonts w:ascii="Arial" w:hAnsi="Arial" w:cs="Arial"/>
          <w:sz w:val="24"/>
          <w:szCs w:val="24"/>
        </w:rPr>
        <w:t>ndurowanego pracownika ochrony, w okresie od 1</w:t>
      </w:r>
      <w:r w:rsidR="00E44ED6">
        <w:rPr>
          <w:rFonts w:ascii="Arial" w:hAnsi="Arial" w:cs="Arial"/>
          <w:sz w:val="24"/>
          <w:szCs w:val="24"/>
        </w:rPr>
        <w:t xml:space="preserve"> </w:t>
      </w:r>
      <w:r w:rsidR="00F14ACF">
        <w:rPr>
          <w:rFonts w:ascii="Arial" w:hAnsi="Arial" w:cs="Arial"/>
          <w:sz w:val="24"/>
          <w:szCs w:val="24"/>
        </w:rPr>
        <w:t>lutego</w:t>
      </w:r>
      <w:r w:rsidR="002871F1">
        <w:rPr>
          <w:rFonts w:ascii="Arial" w:hAnsi="Arial" w:cs="Arial"/>
          <w:sz w:val="24"/>
          <w:szCs w:val="24"/>
        </w:rPr>
        <w:t xml:space="preserve"> do 31 grudnia 2020 r.</w:t>
      </w:r>
    </w:p>
    <w:p w:rsidR="002055F5" w:rsidRPr="001B182D" w:rsidRDefault="002055F5" w:rsidP="002055F5">
      <w:pPr>
        <w:pStyle w:val="Akapitzlist"/>
        <w:tabs>
          <w:tab w:val="left" w:pos="720"/>
        </w:tabs>
        <w:spacing w:line="360" w:lineRule="auto"/>
        <w:ind w:left="0"/>
        <w:jc w:val="both"/>
        <w:rPr>
          <w:rFonts w:ascii="Arial" w:hAnsi="Arial" w:cs="Arial"/>
          <w:sz w:val="24"/>
          <w:szCs w:val="24"/>
        </w:rPr>
      </w:pPr>
    </w:p>
    <w:p w:rsidR="002F3682" w:rsidRDefault="003D6253" w:rsidP="001B182D">
      <w:pPr>
        <w:pStyle w:val="Akapitzlist"/>
        <w:numPr>
          <w:ilvl w:val="0"/>
          <w:numId w:val="6"/>
        </w:numPr>
        <w:tabs>
          <w:tab w:val="left" w:pos="720"/>
        </w:tabs>
        <w:spacing w:line="360" w:lineRule="auto"/>
        <w:ind w:left="0" w:firstLine="0"/>
        <w:jc w:val="both"/>
        <w:rPr>
          <w:rFonts w:ascii="Arial" w:hAnsi="Arial" w:cs="Arial"/>
          <w:sz w:val="24"/>
          <w:szCs w:val="24"/>
        </w:rPr>
      </w:pPr>
      <w:r w:rsidRPr="00C9079B">
        <w:rPr>
          <w:rFonts w:ascii="Arial" w:hAnsi="Arial" w:cs="Arial"/>
          <w:sz w:val="24"/>
          <w:szCs w:val="24"/>
        </w:rPr>
        <w:t>monitoring</w:t>
      </w:r>
      <w:r w:rsidR="00906239">
        <w:rPr>
          <w:rFonts w:ascii="Arial" w:hAnsi="Arial" w:cs="Arial"/>
          <w:sz w:val="24"/>
          <w:szCs w:val="24"/>
        </w:rPr>
        <w:t xml:space="preserve"> elektroniczny</w:t>
      </w:r>
      <w:r w:rsidRPr="00C9079B">
        <w:rPr>
          <w:rFonts w:ascii="Arial" w:hAnsi="Arial" w:cs="Arial"/>
          <w:sz w:val="24"/>
          <w:szCs w:val="24"/>
        </w:rPr>
        <w:t xml:space="preserve"> i interwencje w budynku CTH przy ul. Świętokrzyskiej 6 i 6a,</w:t>
      </w:r>
      <w:r w:rsidR="00F14ACF">
        <w:rPr>
          <w:rFonts w:ascii="Arial" w:hAnsi="Arial" w:cs="Arial"/>
          <w:sz w:val="24"/>
          <w:szCs w:val="24"/>
        </w:rPr>
        <w:t xml:space="preserve"> </w:t>
      </w:r>
      <w:r w:rsidR="00906239">
        <w:rPr>
          <w:rFonts w:ascii="Arial" w:hAnsi="Arial" w:cs="Arial"/>
          <w:sz w:val="24"/>
          <w:szCs w:val="24"/>
        </w:rPr>
        <w:t xml:space="preserve"> </w:t>
      </w:r>
      <w:r w:rsidR="00F14ACF">
        <w:rPr>
          <w:rFonts w:ascii="Arial" w:hAnsi="Arial" w:cs="Arial"/>
          <w:sz w:val="24"/>
          <w:szCs w:val="24"/>
        </w:rPr>
        <w:t xml:space="preserve">w okresie </w:t>
      </w:r>
      <w:r w:rsidR="002055F5">
        <w:rPr>
          <w:rFonts w:ascii="Arial" w:hAnsi="Arial" w:cs="Arial"/>
          <w:sz w:val="24"/>
          <w:szCs w:val="24"/>
        </w:rPr>
        <w:t>od 1lutego do 31 grudnia 2020 r.</w:t>
      </w:r>
    </w:p>
    <w:p w:rsidR="002055F5" w:rsidRPr="002055F5" w:rsidRDefault="002055F5" w:rsidP="002055F5">
      <w:pPr>
        <w:pStyle w:val="Akapitzlist"/>
        <w:rPr>
          <w:rFonts w:ascii="Arial" w:hAnsi="Arial" w:cs="Arial"/>
          <w:sz w:val="24"/>
          <w:szCs w:val="24"/>
        </w:rPr>
      </w:pPr>
    </w:p>
    <w:p w:rsidR="002055F5" w:rsidRPr="001B182D" w:rsidRDefault="002055F5" w:rsidP="002055F5">
      <w:pPr>
        <w:pStyle w:val="Akapitzlist"/>
        <w:tabs>
          <w:tab w:val="left" w:pos="720"/>
        </w:tabs>
        <w:spacing w:line="360" w:lineRule="auto"/>
        <w:ind w:left="0"/>
        <w:jc w:val="both"/>
        <w:rPr>
          <w:rFonts w:ascii="Arial" w:hAnsi="Arial" w:cs="Arial"/>
          <w:sz w:val="24"/>
          <w:szCs w:val="24"/>
        </w:rPr>
      </w:pPr>
    </w:p>
    <w:p w:rsidR="002F3682" w:rsidRDefault="00A17027" w:rsidP="001B182D">
      <w:pPr>
        <w:pStyle w:val="Akapitzlist"/>
        <w:numPr>
          <w:ilvl w:val="0"/>
          <w:numId w:val="6"/>
        </w:numPr>
        <w:tabs>
          <w:tab w:val="left" w:pos="0"/>
        </w:tabs>
        <w:suppressAutoHyphens w:val="0"/>
        <w:spacing w:after="200" w:line="360" w:lineRule="auto"/>
        <w:ind w:left="0" w:firstLine="0"/>
        <w:jc w:val="both"/>
        <w:rPr>
          <w:rFonts w:ascii="Arial" w:hAnsi="Arial" w:cs="Arial"/>
          <w:sz w:val="24"/>
          <w:szCs w:val="24"/>
        </w:rPr>
      </w:pPr>
      <w:r>
        <w:rPr>
          <w:rFonts w:ascii="Arial" w:hAnsi="Arial" w:cs="Arial"/>
          <w:sz w:val="24"/>
          <w:szCs w:val="24"/>
        </w:rPr>
        <w:t>monitoring</w:t>
      </w:r>
      <w:r w:rsidR="00906239">
        <w:rPr>
          <w:rFonts w:ascii="Arial" w:hAnsi="Arial" w:cs="Arial"/>
          <w:sz w:val="24"/>
          <w:szCs w:val="24"/>
        </w:rPr>
        <w:t xml:space="preserve"> wizyjny i elektroniczny oraz</w:t>
      </w:r>
      <w:r>
        <w:rPr>
          <w:rFonts w:ascii="Arial" w:hAnsi="Arial" w:cs="Arial"/>
          <w:sz w:val="24"/>
          <w:szCs w:val="24"/>
        </w:rPr>
        <w:t xml:space="preserve"> interwencje w </w:t>
      </w:r>
      <w:r w:rsidRPr="002871F1">
        <w:rPr>
          <w:rFonts w:ascii="Arial" w:hAnsi="Arial" w:cs="Arial"/>
          <w:sz w:val="24"/>
          <w:szCs w:val="24"/>
        </w:rPr>
        <w:t>muszli koncertowe</w:t>
      </w:r>
      <w:r>
        <w:rPr>
          <w:rFonts w:ascii="Arial" w:hAnsi="Arial" w:cs="Arial"/>
          <w:sz w:val="24"/>
          <w:szCs w:val="24"/>
        </w:rPr>
        <w:t>j</w:t>
      </w:r>
      <w:r w:rsidRPr="002871F1">
        <w:rPr>
          <w:rFonts w:ascii="Arial" w:hAnsi="Arial" w:cs="Arial"/>
          <w:sz w:val="24"/>
          <w:szCs w:val="24"/>
        </w:rPr>
        <w:t xml:space="preserve"> </w:t>
      </w:r>
      <w:r w:rsidR="00906239">
        <w:rPr>
          <w:rFonts w:ascii="Arial" w:hAnsi="Arial" w:cs="Arial"/>
          <w:sz w:val="24"/>
          <w:szCs w:val="24"/>
        </w:rPr>
        <w:t xml:space="preserve">                       </w:t>
      </w:r>
      <w:r w:rsidRPr="002871F1">
        <w:rPr>
          <w:rFonts w:ascii="Arial" w:hAnsi="Arial" w:cs="Arial"/>
          <w:sz w:val="24"/>
          <w:szCs w:val="24"/>
        </w:rPr>
        <w:t>w Parku Mie</w:t>
      </w:r>
      <w:r>
        <w:rPr>
          <w:rFonts w:ascii="Arial" w:hAnsi="Arial" w:cs="Arial"/>
          <w:sz w:val="24"/>
          <w:szCs w:val="24"/>
        </w:rPr>
        <w:t>jsk</w:t>
      </w:r>
      <w:r w:rsidRPr="002871F1">
        <w:rPr>
          <w:rFonts w:ascii="Arial" w:hAnsi="Arial" w:cs="Arial"/>
          <w:sz w:val="24"/>
          <w:szCs w:val="24"/>
        </w:rPr>
        <w:t>im</w:t>
      </w:r>
      <w:r>
        <w:rPr>
          <w:rFonts w:ascii="Arial" w:hAnsi="Arial" w:cs="Arial"/>
          <w:sz w:val="24"/>
          <w:szCs w:val="24"/>
        </w:rPr>
        <w:t>,</w:t>
      </w:r>
      <w:r w:rsidR="00906239">
        <w:rPr>
          <w:rFonts w:ascii="Arial" w:hAnsi="Arial" w:cs="Arial"/>
          <w:sz w:val="24"/>
          <w:szCs w:val="24"/>
        </w:rPr>
        <w:t xml:space="preserve"> </w:t>
      </w:r>
      <w:r w:rsidR="002F3682">
        <w:rPr>
          <w:rFonts w:ascii="Arial" w:hAnsi="Arial" w:cs="Arial"/>
          <w:sz w:val="24"/>
          <w:szCs w:val="24"/>
        </w:rPr>
        <w:t xml:space="preserve">w </w:t>
      </w:r>
      <w:r w:rsidR="002F3682" w:rsidRPr="002F3682">
        <w:rPr>
          <w:rFonts w:ascii="Arial" w:hAnsi="Arial" w:cs="Arial"/>
          <w:sz w:val="24"/>
          <w:szCs w:val="24"/>
        </w:rPr>
        <w:t>okresie od 17 lutego do 31 grudnia 2020 r.</w:t>
      </w:r>
    </w:p>
    <w:p w:rsidR="002055F5" w:rsidRPr="001B182D" w:rsidRDefault="002055F5" w:rsidP="002055F5">
      <w:pPr>
        <w:pStyle w:val="Akapitzlist"/>
        <w:tabs>
          <w:tab w:val="left" w:pos="0"/>
        </w:tabs>
        <w:suppressAutoHyphens w:val="0"/>
        <w:spacing w:after="200" w:line="360" w:lineRule="auto"/>
        <w:ind w:left="0"/>
        <w:jc w:val="both"/>
        <w:rPr>
          <w:rFonts w:ascii="Arial" w:hAnsi="Arial" w:cs="Arial"/>
          <w:sz w:val="24"/>
          <w:szCs w:val="24"/>
        </w:rPr>
      </w:pPr>
    </w:p>
    <w:p w:rsidR="009B6A63" w:rsidRDefault="003D6253" w:rsidP="009B6A63">
      <w:pPr>
        <w:pStyle w:val="Akapitzlist"/>
        <w:numPr>
          <w:ilvl w:val="0"/>
          <w:numId w:val="6"/>
        </w:numPr>
        <w:tabs>
          <w:tab w:val="left" w:pos="426"/>
        </w:tabs>
        <w:suppressAutoHyphens w:val="0"/>
        <w:spacing w:after="200" w:line="360" w:lineRule="auto"/>
        <w:ind w:left="0" w:firstLine="0"/>
        <w:jc w:val="both"/>
        <w:rPr>
          <w:rFonts w:ascii="Arial" w:hAnsi="Arial" w:cs="Arial"/>
          <w:sz w:val="24"/>
          <w:szCs w:val="24"/>
        </w:rPr>
      </w:pPr>
      <w:r w:rsidRPr="00C9079B">
        <w:rPr>
          <w:rFonts w:ascii="Arial" w:hAnsi="Arial" w:cs="Arial"/>
          <w:sz w:val="24"/>
          <w:szCs w:val="24"/>
        </w:rPr>
        <w:t xml:space="preserve">konserwacja i naprawa systemu monitoringu w budynku CTH                                         </w:t>
      </w:r>
      <w:r w:rsidRPr="00C9079B">
        <w:rPr>
          <w:rFonts w:ascii="Arial" w:hAnsi="Arial" w:cs="Arial"/>
          <w:sz w:val="24"/>
          <w:szCs w:val="24"/>
        </w:rPr>
        <w:br/>
        <w:t>przy ul. Świętokrzyskiej 6 i 6a</w:t>
      </w:r>
      <w:r w:rsidR="001B182D">
        <w:rPr>
          <w:rFonts w:ascii="Arial" w:hAnsi="Arial" w:cs="Arial"/>
          <w:sz w:val="24"/>
          <w:szCs w:val="24"/>
        </w:rPr>
        <w:t xml:space="preserve"> w okresie od 1lutego do 31 grudnia 2020 r. </w:t>
      </w:r>
    </w:p>
    <w:p w:rsidR="002055F5" w:rsidRDefault="002055F5" w:rsidP="002055F5">
      <w:pPr>
        <w:pStyle w:val="Akapitzlist"/>
        <w:tabs>
          <w:tab w:val="left" w:pos="426"/>
        </w:tabs>
        <w:suppressAutoHyphens w:val="0"/>
        <w:spacing w:after="200" w:line="360" w:lineRule="auto"/>
        <w:ind w:left="0"/>
        <w:jc w:val="both"/>
        <w:rPr>
          <w:rFonts w:ascii="Arial" w:hAnsi="Arial" w:cs="Arial"/>
          <w:sz w:val="24"/>
          <w:szCs w:val="24"/>
        </w:rPr>
      </w:pPr>
    </w:p>
    <w:p w:rsidR="00906239" w:rsidRPr="00511A3E" w:rsidRDefault="002E3E0F" w:rsidP="00906239">
      <w:pPr>
        <w:pStyle w:val="Akapitzlist"/>
        <w:numPr>
          <w:ilvl w:val="0"/>
          <w:numId w:val="6"/>
        </w:numPr>
        <w:tabs>
          <w:tab w:val="left" w:pos="426"/>
        </w:tabs>
        <w:suppressAutoHyphens w:val="0"/>
        <w:spacing w:after="200" w:line="360" w:lineRule="auto"/>
        <w:ind w:left="0" w:firstLine="0"/>
        <w:jc w:val="both"/>
        <w:rPr>
          <w:rFonts w:ascii="Arial" w:hAnsi="Arial" w:cs="Arial"/>
          <w:color w:val="000000" w:themeColor="text1"/>
          <w:sz w:val="24"/>
          <w:szCs w:val="24"/>
        </w:rPr>
      </w:pPr>
      <w:r w:rsidRPr="00B10675">
        <w:rPr>
          <w:rFonts w:ascii="Arial" w:hAnsi="Arial" w:cs="Arial"/>
          <w:color w:val="000000" w:themeColor="text1"/>
          <w:sz w:val="24"/>
          <w:szCs w:val="24"/>
        </w:rPr>
        <w:t>konserwacja i naprawa systemu monitoringu w muszli koncertowe</w:t>
      </w:r>
      <w:r w:rsidR="00B10675">
        <w:rPr>
          <w:rFonts w:ascii="Arial" w:hAnsi="Arial" w:cs="Arial"/>
          <w:color w:val="000000" w:themeColor="text1"/>
          <w:sz w:val="24"/>
          <w:szCs w:val="24"/>
        </w:rPr>
        <w:t>j</w:t>
      </w:r>
      <w:r w:rsidR="009B6A63" w:rsidRPr="00B10675">
        <w:rPr>
          <w:rFonts w:ascii="Arial" w:hAnsi="Arial" w:cs="Arial"/>
          <w:color w:val="000000" w:themeColor="text1"/>
          <w:sz w:val="24"/>
          <w:szCs w:val="24"/>
        </w:rPr>
        <w:t xml:space="preserve"> </w:t>
      </w:r>
      <w:r w:rsidRPr="00B10675">
        <w:rPr>
          <w:rFonts w:ascii="Arial" w:hAnsi="Arial" w:cs="Arial"/>
          <w:color w:val="000000" w:themeColor="text1"/>
          <w:sz w:val="24"/>
          <w:szCs w:val="24"/>
        </w:rPr>
        <w:t>w Parku Miejskim</w:t>
      </w:r>
      <w:r w:rsidR="001B182D">
        <w:rPr>
          <w:rFonts w:ascii="Arial" w:hAnsi="Arial" w:cs="Arial"/>
          <w:color w:val="000000" w:themeColor="text1"/>
          <w:sz w:val="24"/>
          <w:szCs w:val="24"/>
        </w:rPr>
        <w:t xml:space="preserve"> </w:t>
      </w:r>
      <w:r w:rsidR="001B182D">
        <w:rPr>
          <w:rFonts w:ascii="Arial" w:hAnsi="Arial" w:cs="Arial"/>
          <w:sz w:val="24"/>
          <w:szCs w:val="24"/>
        </w:rPr>
        <w:t>w okresie od 1lutego do 31 grudnia 2020 r.</w:t>
      </w:r>
    </w:p>
    <w:p w:rsidR="00511A3E" w:rsidRPr="00511A3E" w:rsidRDefault="00511A3E" w:rsidP="00511A3E">
      <w:pPr>
        <w:pStyle w:val="Akapitzlist"/>
        <w:tabs>
          <w:tab w:val="left" w:pos="426"/>
        </w:tabs>
        <w:suppressAutoHyphens w:val="0"/>
        <w:spacing w:after="200" w:line="360" w:lineRule="auto"/>
        <w:ind w:left="0"/>
        <w:jc w:val="both"/>
        <w:rPr>
          <w:rFonts w:ascii="Arial" w:hAnsi="Arial" w:cs="Arial"/>
          <w:color w:val="000000" w:themeColor="text1"/>
          <w:sz w:val="24"/>
          <w:szCs w:val="24"/>
        </w:rPr>
      </w:pPr>
    </w:p>
    <w:p w:rsidR="00511A3E" w:rsidRPr="00511A3E" w:rsidRDefault="00511A3E" w:rsidP="00511A3E">
      <w:pPr>
        <w:pStyle w:val="Akapitzlist"/>
        <w:numPr>
          <w:ilvl w:val="0"/>
          <w:numId w:val="6"/>
        </w:numPr>
        <w:tabs>
          <w:tab w:val="left" w:pos="426"/>
        </w:tabs>
        <w:suppressAutoHyphens w:val="0"/>
        <w:spacing w:after="200" w:line="360" w:lineRule="auto"/>
        <w:ind w:left="0" w:firstLine="0"/>
        <w:jc w:val="both"/>
        <w:rPr>
          <w:rFonts w:ascii="Arial" w:hAnsi="Arial" w:cs="Arial"/>
          <w:color w:val="000000" w:themeColor="text1"/>
          <w:sz w:val="24"/>
          <w:szCs w:val="24"/>
        </w:rPr>
      </w:pPr>
      <w:r w:rsidRPr="00B10675">
        <w:rPr>
          <w:rFonts w:ascii="Arial" w:hAnsi="Arial" w:cs="Arial"/>
          <w:color w:val="000000" w:themeColor="text1"/>
          <w:sz w:val="24"/>
          <w:szCs w:val="24"/>
        </w:rPr>
        <w:t xml:space="preserve">konserwacja i naprawa systemu monitoringu w </w:t>
      </w:r>
      <w:r>
        <w:rPr>
          <w:rFonts w:ascii="Arial" w:hAnsi="Arial" w:cs="Arial"/>
          <w:sz w:val="24"/>
          <w:szCs w:val="24"/>
        </w:rPr>
        <w:t xml:space="preserve">budynku Ostrowieckiego Browaru Kultury,  ul. </w:t>
      </w:r>
      <w:proofErr w:type="spellStart"/>
      <w:r>
        <w:rPr>
          <w:rFonts w:ascii="Arial" w:hAnsi="Arial" w:cs="Arial"/>
          <w:sz w:val="24"/>
          <w:szCs w:val="24"/>
        </w:rPr>
        <w:t>Siennieńska</w:t>
      </w:r>
      <w:proofErr w:type="spellEnd"/>
      <w:r>
        <w:rPr>
          <w:rFonts w:ascii="Arial" w:hAnsi="Arial" w:cs="Arial"/>
          <w:sz w:val="24"/>
          <w:szCs w:val="24"/>
        </w:rPr>
        <w:t xml:space="preserve"> 54,</w:t>
      </w:r>
      <w:r>
        <w:rPr>
          <w:rFonts w:ascii="Arial" w:hAnsi="Arial" w:cs="Arial"/>
          <w:color w:val="000000" w:themeColor="text1"/>
          <w:sz w:val="24"/>
          <w:szCs w:val="24"/>
        </w:rPr>
        <w:t xml:space="preserve"> </w:t>
      </w:r>
      <w:r>
        <w:rPr>
          <w:rFonts w:ascii="Arial" w:hAnsi="Arial" w:cs="Arial"/>
          <w:sz w:val="24"/>
          <w:szCs w:val="24"/>
        </w:rPr>
        <w:t>w okresie od 1lutego do 31 grudnia 2020 r.</w:t>
      </w:r>
    </w:p>
    <w:p w:rsidR="00511A3E" w:rsidRPr="00511A3E" w:rsidRDefault="00511A3E" w:rsidP="00511A3E">
      <w:pPr>
        <w:pStyle w:val="Akapitzlist"/>
        <w:rPr>
          <w:rFonts w:ascii="Arial" w:hAnsi="Arial" w:cs="Arial"/>
          <w:color w:val="000000" w:themeColor="text1"/>
          <w:sz w:val="24"/>
          <w:szCs w:val="24"/>
        </w:rPr>
      </w:pPr>
    </w:p>
    <w:p w:rsidR="00511A3E" w:rsidRDefault="00511A3E" w:rsidP="00511A3E">
      <w:pPr>
        <w:tabs>
          <w:tab w:val="left" w:pos="426"/>
        </w:tabs>
        <w:spacing w:line="360" w:lineRule="auto"/>
        <w:jc w:val="both"/>
        <w:rPr>
          <w:rFonts w:ascii="Arial" w:hAnsi="Arial" w:cs="Arial"/>
          <w:color w:val="000000" w:themeColor="text1"/>
          <w:sz w:val="24"/>
          <w:szCs w:val="24"/>
        </w:rPr>
      </w:pPr>
    </w:p>
    <w:p w:rsidR="00511A3E" w:rsidRPr="00511A3E" w:rsidRDefault="00511A3E" w:rsidP="00511A3E">
      <w:pPr>
        <w:pStyle w:val="Akapitzlist"/>
        <w:tabs>
          <w:tab w:val="left" w:pos="426"/>
        </w:tabs>
        <w:suppressAutoHyphens w:val="0"/>
        <w:spacing w:after="200" w:line="360" w:lineRule="auto"/>
        <w:ind w:left="0"/>
        <w:jc w:val="both"/>
        <w:rPr>
          <w:rFonts w:ascii="Arial" w:hAnsi="Arial" w:cs="Arial"/>
          <w:color w:val="000000" w:themeColor="text1"/>
          <w:sz w:val="24"/>
          <w:szCs w:val="24"/>
        </w:rPr>
      </w:pPr>
    </w:p>
    <w:p w:rsidR="00511A3E" w:rsidRPr="00511A3E" w:rsidRDefault="00511A3E" w:rsidP="00511A3E">
      <w:pPr>
        <w:pStyle w:val="Akapitzlist"/>
        <w:tabs>
          <w:tab w:val="left" w:pos="426"/>
        </w:tabs>
        <w:suppressAutoHyphens w:val="0"/>
        <w:spacing w:after="200" w:line="360" w:lineRule="auto"/>
        <w:ind w:left="0"/>
        <w:jc w:val="both"/>
        <w:rPr>
          <w:rFonts w:ascii="Arial" w:hAnsi="Arial" w:cs="Arial"/>
          <w:color w:val="000000" w:themeColor="text1"/>
          <w:sz w:val="24"/>
          <w:szCs w:val="24"/>
        </w:rPr>
      </w:pPr>
    </w:p>
    <w:p w:rsidR="00B10675" w:rsidRDefault="00F3739F" w:rsidP="00B10675">
      <w:pPr>
        <w:pStyle w:val="Akapitzlist"/>
        <w:numPr>
          <w:ilvl w:val="0"/>
          <w:numId w:val="6"/>
        </w:numPr>
        <w:tabs>
          <w:tab w:val="left" w:pos="426"/>
        </w:tabs>
        <w:suppressAutoHyphens w:val="0"/>
        <w:spacing w:after="200" w:line="360" w:lineRule="auto"/>
        <w:ind w:left="0" w:firstLine="0"/>
        <w:jc w:val="both"/>
        <w:rPr>
          <w:rFonts w:ascii="Arial" w:hAnsi="Arial" w:cs="Arial"/>
          <w:sz w:val="24"/>
          <w:szCs w:val="24"/>
        </w:rPr>
      </w:pPr>
      <w:r w:rsidRPr="009B6A63">
        <w:rPr>
          <w:rFonts w:ascii="Arial" w:hAnsi="Arial" w:cs="Arial"/>
          <w:sz w:val="24"/>
          <w:szCs w:val="24"/>
        </w:rPr>
        <w:t>o</w:t>
      </w:r>
      <w:r w:rsidR="00037DBE" w:rsidRPr="009B6A63">
        <w:rPr>
          <w:rFonts w:ascii="Arial" w:hAnsi="Arial" w:cs="Arial"/>
          <w:sz w:val="24"/>
          <w:szCs w:val="24"/>
        </w:rPr>
        <w:t xml:space="preserve">dległość siedziby Wykonawcy </w:t>
      </w:r>
      <w:r w:rsidR="002E3E0F" w:rsidRPr="009B6A63">
        <w:rPr>
          <w:rFonts w:ascii="Arial" w:hAnsi="Arial" w:cs="Arial"/>
          <w:sz w:val="24"/>
          <w:szCs w:val="24"/>
        </w:rPr>
        <w:t xml:space="preserve">części II zamówienia </w:t>
      </w:r>
      <w:r w:rsidR="00037DBE" w:rsidRPr="009B6A63">
        <w:rPr>
          <w:rFonts w:ascii="Arial" w:hAnsi="Arial" w:cs="Arial"/>
          <w:sz w:val="24"/>
          <w:szCs w:val="24"/>
        </w:rPr>
        <w:t>od siedziby Zamawiającego nie może być większa niż 10 km</w:t>
      </w:r>
    </w:p>
    <w:p w:rsidR="002055F5" w:rsidRDefault="002055F5" w:rsidP="002055F5">
      <w:pPr>
        <w:pStyle w:val="Akapitzlist"/>
        <w:tabs>
          <w:tab w:val="left" w:pos="426"/>
        </w:tabs>
        <w:suppressAutoHyphens w:val="0"/>
        <w:spacing w:after="200" w:line="360" w:lineRule="auto"/>
        <w:ind w:left="0"/>
        <w:jc w:val="both"/>
        <w:rPr>
          <w:rFonts w:ascii="Arial" w:hAnsi="Arial" w:cs="Arial"/>
          <w:sz w:val="24"/>
          <w:szCs w:val="24"/>
        </w:rPr>
      </w:pPr>
    </w:p>
    <w:p w:rsidR="00980345" w:rsidRPr="001B182D" w:rsidRDefault="00F3739F" w:rsidP="001B182D">
      <w:pPr>
        <w:pStyle w:val="Akapitzlist"/>
        <w:numPr>
          <w:ilvl w:val="0"/>
          <w:numId w:val="6"/>
        </w:numPr>
        <w:tabs>
          <w:tab w:val="left" w:pos="426"/>
        </w:tabs>
        <w:suppressAutoHyphens w:val="0"/>
        <w:spacing w:after="200" w:line="360" w:lineRule="auto"/>
        <w:ind w:left="0" w:firstLine="0"/>
        <w:jc w:val="both"/>
        <w:rPr>
          <w:rFonts w:ascii="Arial" w:hAnsi="Arial" w:cs="Arial"/>
          <w:sz w:val="24"/>
          <w:szCs w:val="24"/>
        </w:rPr>
      </w:pPr>
      <w:r w:rsidRPr="00B10675">
        <w:rPr>
          <w:rFonts w:ascii="Arial" w:hAnsi="Arial" w:cs="Arial"/>
          <w:sz w:val="24"/>
          <w:szCs w:val="24"/>
        </w:rPr>
        <w:t>s</w:t>
      </w:r>
      <w:r w:rsidR="00037DBE" w:rsidRPr="00B10675">
        <w:rPr>
          <w:rFonts w:ascii="Arial" w:hAnsi="Arial" w:cs="Arial"/>
          <w:sz w:val="24"/>
          <w:szCs w:val="24"/>
        </w:rPr>
        <w:t>zczegółowe warunki Zamó</w:t>
      </w:r>
      <w:r w:rsidR="001B182D">
        <w:rPr>
          <w:rFonts w:ascii="Arial" w:hAnsi="Arial" w:cs="Arial"/>
          <w:sz w:val="24"/>
          <w:szCs w:val="24"/>
        </w:rPr>
        <w:t>wienia zostały zawarte we wzorach umów stanowiących</w:t>
      </w:r>
      <w:r w:rsidR="00037DBE" w:rsidRPr="00B10675">
        <w:rPr>
          <w:rFonts w:ascii="Arial" w:hAnsi="Arial" w:cs="Arial"/>
          <w:sz w:val="24"/>
          <w:szCs w:val="24"/>
        </w:rPr>
        <w:t xml:space="preserve"> </w:t>
      </w:r>
      <w:r w:rsidR="00DF5B9D" w:rsidRPr="00B10675">
        <w:rPr>
          <w:rFonts w:ascii="Arial" w:hAnsi="Arial" w:cs="Arial"/>
          <w:sz w:val="24"/>
          <w:szCs w:val="24"/>
        </w:rPr>
        <w:t>załącznik</w:t>
      </w:r>
      <w:r w:rsidR="001B182D">
        <w:rPr>
          <w:rFonts w:ascii="Arial" w:hAnsi="Arial" w:cs="Arial"/>
          <w:sz w:val="24"/>
          <w:szCs w:val="24"/>
        </w:rPr>
        <w:t>i</w:t>
      </w:r>
      <w:r w:rsidR="00DF5B9D" w:rsidRPr="00B10675">
        <w:rPr>
          <w:rFonts w:ascii="Arial" w:hAnsi="Arial" w:cs="Arial"/>
          <w:sz w:val="24"/>
          <w:szCs w:val="24"/>
        </w:rPr>
        <w:t xml:space="preserve"> nr </w:t>
      </w:r>
      <w:r w:rsidR="001A5F81" w:rsidRPr="00B10675">
        <w:rPr>
          <w:rFonts w:ascii="Arial" w:hAnsi="Arial" w:cs="Arial"/>
          <w:sz w:val="24"/>
          <w:szCs w:val="24"/>
        </w:rPr>
        <w:t>3</w:t>
      </w:r>
      <w:r w:rsidR="001B182D">
        <w:rPr>
          <w:rFonts w:ascii="Arial" w:hAnsi="Arial" w:cs="Arial"/>
          <w:sz w:val="24"/>
          <w:szCs w:val="24"/>
        </w:rPr>
        <w:t xml:space="preserve"> </w:t>
      </w:r>
      <w:r w:rsidR="00DF5B9D" w:rsidRPr="00B10675">
        <w:rPr>
          <w:rFonts w:ascii="Arial" w:hAnsi="Arial" w:cs="Arial"/>
          <w:sz w:val="24"/>
          <w:szCs w:val="24"/>
        </w:rPr>
        <w:t xml:space="preserve">(wzór umowy - ochrona </w:t>
      </w:r>
      <w:r w:rsidR="001B182D">
        <w:rPr>
          <w:rFonts w:ascii="Arial" w:hAnsi="Arial" w:cs="Arial"/>
          <w:sz w:val="24"/>
          <w:szCs w:val="24"/>
        </w:rPr>
        <w:t>osobowa i monitoring                        w budynku Kina Etiuda, muszli koncertowej i budynku CTH) i załącznik nr 4 (ochrona osobowa w budynku OBK)</w:t>
      </w:r>
    </w:p>
    <w:p w:rsidR="00980345" w:rsidRPr="00980345" w:rsidRDefault="00980345" w:rsidP="00980345">
      <w:pPr>
        <w:pStyle w:val="Akapitzlist"/>
        <w:rPr>
          <w:rFonts w:ascii="Arial" w:hAnsi="Arial" w:cs="Arial"/>
          <w:sz w:val="24"/>
          <w:szCs w:val="24"/>
        </w:rPr>
      </w:pPr>
    </w:p>
    <w:p w:rsidR="00A549F7" w:rsidRDefault="00A549F7" w:rsidP="00664513">
      <w:pPr>
        <w:pStyle w:val="Akapitzlist"/>
        <w:numPr>
          <w:ilvl w:val="0"/>
          <w:numId w:val="6"/>
        </w:numPr>
        <w:spacing w:before="60" w:after="60" w:line="360" w:lineRule="auto"/>
        <w:ind w:left="0" w:firstLine="0"/>
        <w:jc w:val="both"/>
        <w:rPr>
          <w:rFonts w:ascii="Arial" w:hAnsi="Arial" w:cs="Arial"/>
          <w:sz w:val="24"/>
          <w:szCs w:val="24"/>
        </w:rPr>
      </w:pPr>
      <w:r w:rsidRPr="00A549F7">
        <w:rPr>
          <w:rFonts w:ascii="Arial" w:hAnsi="Arial" w:cs="Arial"/>
          <w:sz w:val="24"/>
          <w:szCs w:val="24"/>
        </w:rPr>
        <w:t xml:space="preserve">Niedopuszczalne jest zatrudnianie pracowników realizujących zadania ochronne na podstawie umów cywilnoprawnych, co oznacza, że każda roboczogodzina w ramach realizowanego kontraktu, musi być wypracowana przez pracownika </w:t>
      </w:r>
      <w:r w:rsidRPr="009B6A63">
        <w:rPr>
          <w:rFonts w:ascii="Arial" w:hAnsi="Arial" w:cs="Arial"/>
          <w:sz w:val="24"/>
          <w:szCs w:val="24"/>
        </w:rPr>
        <w:t>ochrony wyłącznie w ramach stosunku pracy.</w:t>
      </w:r>
    </w:p>
    <w:p w:rsidR="002055F5" w:rsidRPr="002055F5" w:rsidRDefault="002055F5" w:rsidP="002055F5">
      <w:pPr>
        <w:pStyle w:val="Akapitzlist"/>
        <w:rPr>
          <w:rFonts w:ascii="Arial" w:hAnsi="Arial" w:cs="Arial"/>
          <w:sz w:val="24"/>
          <w:szCs w:val="24"/>
        </w:rPr>
      </w:pPr>
    </w:p>
    <w:p w:rsidR="002055F5" w:rsidRPr="009B6A63" w:rsidRDefault="002055F5" w:rsidP="002055F5">
      <w:pPr>
        <w:pStyle w:val="Akapitzlist"/>
        <w:spacing w:before="60" w:after="60" w:line="360" w:lineRule="auto"/>
        <w:ind w:left="0"/>
        <w:jc w:val="both"/>
        <w:rPr>
          <w:rFonts w:ascii="Arial" w:hAnsi="Arial" w:cs="Arial"/>
          <w:sz w:val="24"/>
          <w:szCs w:val="24"/>
        </w:rPr>
      </w:pPr>
    </w:p>
    <w:p w:rsidR="00A549F7" w:rsidRDefault="00A549F7" w:rsidP="001B182D">
      <w:pPr>
        <w:numPr>
          <w:ilvl w:val="0"/>
          <w:numId w:val="6"/>
        </w:numPr>
        <w:spacing w:before="60" w:after="60" w:line="360" w:lineRule="auto"/>
        <w:ind w:left="0" w:firstLine="68"/>
        <w:jc w:val="both"/>
        <w:rPr>
          <w:rFonts w:ascii="Arial" w:eastAsia="Times New Roman" w:hAnsi="Arial" w:cs="Arial"/>
          <w:sz w:val="24"/>
          <w:szCs w:val="24"/>
        </w:rPr>
      </w:pPr>
      <w:r w:rsidRPr="00A549F7">
        <w:rPr>
          <w:rFonts w:ascii="Arial" w:eastAsia="Times New Roman" w:hAnsi="Arial" w:cs="Arial"/>
          <w:sz w:val="24"/>
          <w:szCs w:val="24"/>
        </w:rPr>
        <w:t>Wykonawca, najpóźniej w dniu zawarcia Umowy oraz w trakcie jej reali</w:t>
      </w:r>
      <w:r w:rsidR="001B182D">
        <w:rPr>
          <w:rFonts w:ascii="Arial" w:eastAsia="Times New Roman" w:hAnsi="Arial" w:cs="Arial"/>
          <w:sz w:val="24"/>
          <w:szCs w:val="24"/>
        </w:rPr>
        <w:t xml:space="preserve">zacji na </w:t>
      </w:r>
      <w:r w:rsidRPr="00A549F7">
        <w:rPr>
          <w:rFonts w:ascii="Arial" w:eastAsia="Times New Roman" w:hAnsi="Arial" w:cs="Arial"/>
          <w:sz w:val="24"/>
          <w:szCs w:val="24"/>
        </w:rPr>
        <w:t xml:space="preserve">każde wezwanie zamawiającego zobowiązuje się przedstawić bieżące dokumenty potwierdzające, że przedmiot umowy jest wykonywany przez osoby będące pracownikami wykonawcy. </w:t>
      </w:r>
    </w:p>
    <w:p w:rsidR="002055F5" w:rsidRPr="00A549F7" w:rsidRDefault="002055F5" w:rsidP="002055F5">
      <w:pPr>
        <w:spacing w:before="60" w:after="60" w:line="360" w:lineRule="auto"/>
        <w:ind w:left="68"/>
        <w:jc w:val="both"/>
        <w:rPr>
          <w:rFonts w:ascii="Arial" w:eastAsia="Times New Roman" w:hAnsi="Arial" w:cs="Arial"/>
          <w:sz w:val="24"/>
          <w:szCs w:val="24"/>
        </w:rPr>
      </w:pPr>
    </w:p>
    <w:p w:rsidR="00A549F7" w:rsidRDefault="00A549F7" w:rsidP="001B182D">
      <w:pPr>
        <w:numPr>
          <w:ilvl w:val="0"/>
          <w:numId w:val="6"/>
        </w:numPr>
        <w:spacing w:before="60" w:after="60" w:line="360" w:lineRule="auto"/>
        <w:ind w:left="0" w:firstLine="68"/>
        <w:jc w:val="both"/>
        <w:rPr>
          <w:rFonts w:ascii="Arial" w:eastAsia="Times New Roman" w:hAnsi="Arial" w:cs="Arial"/>
          <w:sz w:val="24"/>
          <w:szCs w:val="24"/>
        </w:rPr>
      </w:pPr>
      <w:r w:rsidRPr="00A549F7">
        <w:rPr>
          <w:rFonts w:ascii="Arial" w:eastAsia="Times New Roman" w:hAnsi="Arial" w:cs="Arial"/>
          <w:sz w:val="24"/>
          <w:szCs w:val="24"/>
        </w:rPr>
        <w:t xml:space="preserve">Zamawiający wymaga, aby do wykonania przedmiotu umowy był kierowany personel, którego wynagrodzenie za pracę jest równe lub przekracza równowartość minimalnego wynagrodzenia za pracę, o którym mowa </w:t>
      </w:r>
      <w:r w:rsidR="001B182D">
        <w:rPr>
          <w:rFonts w:ascii="Arial" w:eastAsia="Times New Roman" w:hAnsi="Arial" w:cs="Arial"/>
          <w:sz w:val="24"/>
          <w:szCs w:val="24"/>
        </w:rPr>
        <w:t xml:space="preserve"> </w:t>
      </w:r>
      <w:r w:rsidRPr="00A549F7">
        <w:rPr>
          <w:rFonts w:ascii="Arial" w:eastAsia="Times New Roman" w:hAnsi="Arial" w:cs="Arial"/>
          <w:sz w:val="24"/>
          <w:szCs w:val="24"/>
        </w:rPr>
        <w:t xml:space="preserve">w </w:t>
      </w:r>
      <w:r w:rsidR="00392439">
        <w:rPr>
          <w:rFonts w:ascii="Arial" w:eastAsia="Times New Roman" w:hAnsi="Arial" w:cs="Arial"/>
          <w:sz w:val="24"/>
          <w:szCs w:val="24"/>
        </w:rPr>
        <w:t xml:space="preserve">Rozporządzeniu Rady Ministrów z dnia 10.09.2019 r. w sprawie minimalnego wynagrodzenia za pracę oraz wysokości minimalnej stawki godzinowej w 2020 r. (Dz. U. 2019 </w:t>
      </w:r>
      <w:proofErr w:type="spellStart"/>
      <w:r w:rsidR="00392439">
        <w:rPr>
          <w:rFonts w:ascii="Arial" w:eastAsia="Times New Roman" w:hAnsi="Arial" w:cs="Arial"/>
          <w:sz w:val="24"/>
          <w:szCs w:val="24"/>
        </w:rPr>
        <w:t>r</w:t>
      </w:r>
      <w:proofErr w:type="spellEnd"/>
      <w:r w:rsidR="00392439">
        <w:rPr>
          <w:rFonts w:ascii="Arial" w:eastAsia="Times New Roman" w:hAnsi="Arial" w:cs="Arial"/>
          <w:sz w:val="24"/>
          <w:szCs w:val="24"/>
        </w:rPr>
        <w:t xml:space="preserve"> poz. 1778</w:t>
      </w:r>
      <w:r w:rsidRPr="00A549F7">
        <w:rPr>
          <w:rFonts w:ascii="Arial" w:eastAsia="Times New Roman" w:hAnsi="Arial" w:cs="Arial"/>
          <w:sz w:val="24"/>
          <w:szCs w:val="24"/>
        </w:rPr>
        <w:t xml:space="preserve"> z </w:t>
      </w:r>
      <w:proofErr w:type="spellStart"/>
      <w:r w:rsidRPr="00A549F7">
        <w:rPr>
          <w:rFonts w:ascii="Arial" w:eastAsia="Times New Roman" w:hAnsi="Arial" w:cs="Arial"/>
          <w:sz w:val="24"/>
          <w:szCs w:val="24"/>
        </w:rPr>
        <w:t>późn</w:t>
      </w:r>
      <w:proofErr w:type="spellEnd"/>
      <w:r w:rsidRPr="00A549F7">
        <w:rPr>
          <w:rFonts w:ascii="Arial" w:eastAsia="Times New Roman" w:hAnsi="Arial" w:cs="Arial"/>
          <w:sz w:val="24"/>
          <w:szCs w:val="24"/>
        </w:rPr>
        <w:t xml:space="preserve">. zm.). </w:t>
      </w:r>
    </w:p>
    <w:p w:rsidR="004F47A0" w:rsidRPr="00A549F7" w:rsidRDefault="004F47A0" w:rsidP="00DF1E2C">
      <w:pPr>
        <w:spacing w:before="60" w:after="60" w:line="360" w:lineRule="auto"/>
        <w:jc w:val="both"/>
        <w:rPr>
          <w:rFonts w:ascii="Arial" w:eastAsia="Times New Roman" w:hAnsi="Arial" w:cs="Arial"/>
          <w:sz w:val="24"/>
          <w:szCs w:val="24"/>
        </w:rPr>
      </w:pPr>
    </w:p>
    <w:p w:rsidR="002055F5" w:rsidRPr="002055F5" w:rsidRDefault="00A549F7" w:rsidP="00A549F7">
      <w:pPr>
        <w:numPr>
          <w:ilvl w:val="0"/>
          <w:numId w:val="6"/>
        </w:numPr>
        <w:spacing w:before="60" w:after="60" w:line="360" w:lineRule="auto"/>
        <w:ind w:left="0" w:firstLine="0"/>
        <w:jc w:val="both"/>
        <w:rPr>
          <w:rFonts w:eastAsia="Times New Roman"/>
          <w:sz w:val="24"/>
          <w:szCs w:val="24"/>
        </w:rPr>
      </w:pPr>
      <w:r w:rsidRPr="00A549F7">
        <w:rPr>
          <w:rFonts w:ascii="Arial" w:eastAsia="Times New Roman" w:hAnsi="Arial" w:cs="Arial"/>
          <w:sz w:val="24"/>
          <w:szCs w:val="24"/>
        </w:rPr>
        <w:t>W przypadku powzięcia przez zamawiająceg</w:t>
      </w:r>
      <w:r w:rsidR="001B182D">
        <w:rPr>
          <w:rFonts w:ascii="Arial" w:eastAsia="Times New Roman" w:hAnsi="Arial" w:cs="Arial"/>
          <w:sz w:val="24"/>
          <w:szCs w:val="24"/>
        </w:rPr>
        <w:t>o informacji o naruszeniu przez W</w:t>
      </w:r>
      <w:r w:rsidRPr="00A549F7">
        <w:rPr>
          <w:rFonts w:ascii="Arial" w:eastAsia="Times New Roman" w:hAnsi="Arial" w:cs="Arial"/>
          <w:sz w:val="24"/>
          <w:szCs w:val="24"/>
        </w:rPr>
        <w:t>yk</w:t>
      </w:r>
      <w:r w:rsidR="001B182D">
        <w:rPr>
          <w:rFonts w:ascii="Arial" w:eastAsia="Times New Roman" w:hAnsi="Arial" w:cs="Arial"/>
          <w:sz w:val="24"/>
          <w:szCs w:val="24"/>
        </w:rPr>
        <w:t>onawcę  powyższych zobowiązań, Z</w:t>
      </w:r>
      <w:r w:rsidRPr="00A549F7">
        <w:rPr>
          <w:rFonts w:ascii="Arial" w:eastAsia="Times New Roman" w:hAnsi="Arial" w:cs="Arial"/>
          <w:sz w:val="24"/>
          <w:szCs w:val="24"/>
        </w:rPr>
        <w:t xml:space="preserve">amawiający niezwłocznie zawiadomi </w:t>
      </w:r>
      <w:r>
        <w:rPr>
          <w:rFonts w:ascii="Arial" w:eastAsia="Times New Roman" w:hAnsi="Arial" w:cs="Arial"/>
          <w:sz w:val="24"/>
          <w:szCs w:val="24"/>
        </w:rPr>
        <w:t xml:space="preserve">                     </w:t>
      </w:r>
      <w:r w:rsidRPr="00A549F7">
        <w:rPr>
          <w:rFonts w:ascii="Arial" w:eastAsia="Times New Roman" w:hAnsi="Arial" w:cs="Arial"/>
          <w:sz w:val="24"/>
          <w:szCs w:val="24"/>
        </w:rPr>
        <w:t xml:space="preserve">o tym fakcie Państwową Inspekcję Pracy celem podjęcia przez nią stosownego postępowania wyjaśniającego w tej sprawie. Obowiązek znajduje zastosowanie </w:t>
      </w:r>
      <w:r w:rsidR="001B182D">
        <w:rPr>
          <w:rFonts w:ascii="Arial" w:eastAsia="Times New Roman" w:hAnsi="Arial" w:cs="Arial"/>
          <w:sz w:val="24"/>
          <w:szCs w:val="24"/>
        </w:rPr>
        <w:t xml:space="preserve">                       </w:t>
      </w:r>
      <w:r w:rsidRPr="00A549F7">
        <w:rPr>
          <w:rFonts w:ascii="Arial" w:eastAsia="Times New Roman" w:hAnsi="Arial" w:cs="Arial"/>
          <w:sz w:val="24"/>
          <w:szCs w:val="24"/>
        </w:rPr>
        <w:t>w szczególności w przypadku,</w:t>
      </w:r>
      <w:r w:rsidR="00906239">
        <w:rPr>
          <w:rFonts w:ascii="Arial" w:eastAsia="Times New Roman" w:hAnsi="Arial" w:cs="Arial"/>
          <w:sz w:val="24"/>
          <w:szCs w:val="24"/>
        </w:rPr>
        <w:t xml:space="preserve"> gdy personel W</w:t>
      </w:r>
      <w:r w:rsidRPr="00A549F7">
        <w:rPr>
          <w:rFonts w:ascii="Arial" w:eastAsia="Times New Roman" w:hAnsi="Arial" w:cs="Arial"/>
          <w:sz w:val="24"/>
          <w:szCs w:val="24"/>
        </w:rPr>
        <w:t xml:space="preserve">ykonawcy będzie świadczył usługi na podstawie umowy cywilnoprawnej, zamiast na podstawie umowy o pracę. </w:t>
      </w:r>
      <w:r>
        <w:rPr>
          <w:rFonts w:ascii="Arial" w:eastAsia="Times New Roman" w:hAnsi="Arial" w:cs="Arial"/>
          <w:sz w:val="24"/>
          <w:szCs w:val="24"/>
        </w:rPr>
        <w:t xml:space="preserve">      </w:t>
      </w:r>
    </w:p>
    <w:p w:rsidR="00A549F7" w:rsidRPr="00611AB6" w:rsidRDefault="00A549F7" w:rsidP="002055F5">
      <w:pPr>
        <w:spacing w:before="60" w:after="60" w:line="360" w:lineRule="auto"/>
        <w:jc w:val="both"/>
        <w:rPr>
          <w:rFonts w:eastAsia="Times New Roman"/>
          <w:sz w:val="24"/>
          <w:szCs w:val="24"/>
        </w:rPr>
      </w:pPr>
      <w:r>
        <w:rPr>
          <w:rFonts w:ascii="Arial" w:eastAsia="Times New Roman" w:hAnsi="Arial" w:cs="Arial"/>
          <w:sz w:val="24"/>
          <w:szCs w:val="24"/>
        </w:rPr>
        <w:t xml:space="preserve">                 </w:t>
      </w:r>
    </w:p>
    <w:p w:rsidR="00DA101A" w:rsidRPr="00E44ED6" w:rsidRDefault="00037DBE" w:rsidP="00611AB6">
      <w:pPr>
        <w:pStyle w:val="Akapitzlist"/>
        <w:numPr>
          <w:ilvl w:val="0"/>
          <w:numId w:val="6"/>
        </w:numPr>
        <w:tabs>
          <w:tab w:val="left" w:pos="426"/>
        </w:tabs>
        <w:suppressAutoHyphens w:val="0"/>
        <w:spacing w:after="200" w:line="360" w:lineRule="auto"/>
        <w:ind w:left="0" w:firstLine="0"/>
        <w:jc w:val="both"/>
        <w:rPr>
          <w:rFonts w:ascii="Arial" w:hAnsi="Arial" w:cs="Arial"/>
          <w:sz w:val="24"/>
          <w:szCs w:val="24"/>
        </w:rPr>
      </w:pPr>
      <w:r w:rsidRPr="00037DBE">
        <w:rPr>
          <w:rFonts w:ascii="Arial" w:hAnsi="Arial" w:cs="Arial"/>
          <w:color w:val="000000" w:themeColor="text1"/>
          <w:sz w:val="24"/>
          <w:szCs w:val="24"/>
          <w:lang w:eastAsia="ja-JP"/>
        </w:rPr>
        <w:lastRenderedPageBreak/>
        <w:t>Wykonawca wykona przedmiot umowy osobiście, nie może powierzyć wykonania przedmiotu umowy osobom trzecim.</w:t>
      </w:r>
    </w:p>
    <w:p w:rsidR="00E44ED6" w:rsidRPr="00E44ED6" w:rsidRDefault="00E44ED6" w:rsidP="00E44ED6">
      <w:pPr>
        <w:pStyle w:val="Akapitzlist"/>
        <w:rPr>
          <w:rFonts w:ascii="Arial" w:hAnsi="Arial" w:cs="Arial"/>
          <w:sz w:val="24"/>
          <w:szCs w:val="24"/>
        </w:rPr>
      </w:pPr>
    </w:p>
    <w:p w:rsidR="002055F5" w:rsidRPr="002055F5" w:rsidRDefault="002055F5" w:rsidP="002055F5">
      <w:pPr>
        <w:pStyle w:val="Akapitzlist"/>
        <w:tabs>
          <w:tab w:val="left" w:pos="426"/>
        </w:tabs>
        <w:suppressAutoHyphens w:val="0"/>
        <w:spacing w:after="200" w:line="360" w:lineRule="auto"/>
        <w:ind w:left="0"/>
        <w:jc w:val="both"/>
        <w:rPr>
          <w:rFonts w:ascii="Arial" w:hAnsi="Arial" w:cs="Arial"/>
          <w:sz w:val="24"/>
          <w:szCs w:val="24"/>
        </w:rPr>
      </w:pPr>
    </w:p>
    <w:p w:rsidR="002055F5" w:rsidRDefault="002055F5" w:rsidP="002055F5">
      <w:pPr>
        <w:pStyle w:val="Akapitzlist"/>
        <w:tabs>
          <w:tab w:val="left" w:pos="426"/>
        </w:tabs>
        <w:suppressAutoHyphens w:val="0"/>
        <w:spacing w:after="200" w:line="360" w:lineRule="auto"/>
        <w:ind w:left="0"/>
        <w:jc w:val="center"/>
        <w:rPr>
          <w:rFonts w:ascii="Arial" w:hAnsi="Arial" w:cs="Arial"/>
          <w:sz w:val="24"/>
          <w:szCs w:val="24"/>
        </w:rPr>
      </w:pPr>
      <w:r>
        <w:rPr>
          <w:rFonts w:ascii="Arial" w:hAnsi="Arial" w:cs="Arial"/>
          <w:color w:val="000000" w:themeColor="text1"/>
          <w:sz w:val="24"/>
          <w:szCs w:val="24"/>
          <w:lang w:eastAsia="ja-JP"/>
        </w:rPr>
        <w:t>WARUNKI UDZIAŁU W POSTĘPOWANIU</w:t>
      </w:r>
    </w:p>
    <w:p w:rsidR="002055F5" w:rsidRDefault="002055F5" w:rsidP="002055F5">
      <w:pPr>
        <w:pStyle w:val="Akapitzlist"/>
        <w:numPr>
          <w:ilvl w:val="0"/>
          <w:numId w:val="6"/>
        </w:numPr>
        <w:tabs>
          <w:tab w:val="left" w:pos="720"/>
        </w:tabs>
        <w:spacing w:line="360" w:lineRule="auto"/>
        <w:ind w:left="0" w:firstLine="0"/>
        <w:jc w:val="both"/>
        <w:rPr>
          <w:rFonts w:ascii="Arial" w:hAnsi="Arial" w:cs="Arial"/>
          <w:sz w:val="24"/>
          <w:szCs w:val="24"/>
        </w:rPr>
      </w:pPr>
      <w:r w:rsidRPr="00980345">
        <w:rPr>
          <w:rFonts w:ascii="Arial" w:hAnsi="Arial" w:cs="Arial"/>
          <w:sz w:val="24"/>
          <w:szCs w:val="24"/>
        </w:rPr>
        <w:t>Wykonawca, przed złożeniem oferty, zobowiązany jest do przeprowadz</w:t>
      </w:r>
      <w:r>
        <w:rPr>
          <w:rFonts w:ascii="Arial" w:hAnsi="Arial" w:cs="Arial"/>
          <w:sz w:val="24"/>
          <w:szCs w:val="24"/>
        </w:rPr>
        <w:t>enia wizji lokalnej ww. obiektach</w:t>
      </w:r>
      <w:r w:rsidRPr="00980345">
        <w:rPr>
          <w:rFonts w:ascii="Arial" w:hAnsi="Arial" w:cs="Arial"/>
          <w:sz w:val="24"/>
          <w:szCs w:val="24"/>
        </w:rPr>
        <w:t xml:space="preserve"> przed przystąpieniem do złożenia oferty. W celu potwierdzenia odbycia wizji lokalnej Wykonawca dostarczy Zamawiającemu </w:t>
      </w:r>
      <w:r>
        <w:rPr>
          <w:rFonts w:ascii="Arial" w:hAnsi="Arial" w:cs="Arial"/>
          <w:sz w:val="24"/>
          <w:szCs w:val="24"/>
        </w:rPr>
        <w:t xml:space="preserve">(jako załącznik do kwestionariusza ofertowego) </w:t>
      </w:r>
      <w:r w:rsidRPr="00980345">
        <w:rPr>
          <w:rFonts w:ascii="Arial" w:hAnsi="Arial" w:cs="Arial"/>
          <w:sz w:val="24"/>
          <w:szCs w:val="24"/>
        </w:rPr>
        <w:t>podpisany załącznik nr 2 (potwierdzenie odbycia wizji lokalnej).</w:t>
      </w:r>
    </w:p>
    <w:p w:rsidR="00DA101A" w:rsidRPr="00DA101A" w:rsidRDefault="00DA101A" w:rsidP="00DA101A">
      <w:pPr>
        <w:pStyle w:val="Akapitzlist"/>
        <w:rPr>
          <w:rFonts w:ascii="Arial" w:hAnsi="Arial" w:cs="Arial"/>
          <w:sz w:val="24"/>
          <w:szCs w:val="24"/>
        </w:rPr>
      </w:pPr>
    </w:p>
    <w:p w:rsidR="00DA101A" w:rsidRPr="00DA101A" w:rsidRDefault="007A4162" w:rsidP="00611AB6">
      <w:pPr>
        <w:pStyle w:val="Akapitzlist"/>
        <w:numPr>
          <w:ilvl w:val="0"/>
          <w:numId w:val="6"/>
        </w:numPr>
        <w:tabs>
          <w:tab w:val="left" w:pos="0"/>
        </w:tabs>
        <w:suppressAutoHyphens w:val="0"/>
        <w:spacing w:after="200" w:line="360" w:lineRule="auto"/>
        <w:ind w:left="0" w:firstLine="0"/>
        <w:jc w:val="both"/>
        <w:rPr>
          <w:rFonts w:ascii="Arial" w:hAnsi="Arial" w:cs="Arial"/>
          <w:sz w:val="24"/>
          <w:szCs w:val="24"/>
        </w:rPr>
      </w:pPr>
      <w:r w:rsidRPr="00DA101A">
        <w:rPr>
          <w:rFonts w:ascii="Arial" w:hAnsi="Arial" w:cs="Arial"/>
          <w:sz w:val="24"/>
          <w:szCs w:val="24"/>
        </w:rPr>
        <w:t xml:space="preserve">Wykonawca powinien posiadać doświadczenie w zakresie </w:t>
      </w:r>
      <w:r w:rsidR="00DA101A" w:rsidRPr="00DA101A">
        <w:rPr>
          <w:rFonts w:ascii="Arial" w:hAnsi="Arial" w:cs="Arial"/>
          <w:sz w:val="24"/>
          <w:szCs w:val="24"/>
        </w:rPr>
        <w:t xml:space="preserve">fizycznej </w:t>
      </w:r>
      <w:r w:rsidRPr="00DA101A">
        <w:rPr>
          <w:rFonts w:ascii="Arial" w:hAnsi="Arial" w:cs="Arial"/>
          <w:sz w:val="24"/>
          <w:szCs w:val="24"/>
        </w:rPr>
        <w:t>och</w:t>
      </w:r>
      <w:r w:rsidR="00611AB6">
        <w:rPr>
          <w:rFonts w:ascii="Arial" w:hAnsi="Arial" w:cs="Arial"/>
          <w:sz w:val="24"/>
          <w:szCs w:val="24"/>
        </w:rPr>
        <w:t xml:space="preserve">rony </w:t>
      </w:r>
      <w:r w:rsidRPr="00DA101A">
        <w:rPr>
          <w:rFonts w:ascii="Arial" w:hAnsi="Arial" w:cs="Arial"/>
          <w:sz w:val="24"/>
          <w:szCs w:val="24"/>
        </w:rPr>
        <w:t xml:space="preserve">obiektów </w:t>
      </w:r>
      <w:r w:rsidR="00DA101A" w:rsidRPr="00DA101A">
        <w:rPr>
          <w:rFonts w:ascii="Arial" w:hAnsi="Arial" w:cs="Arial"/>
          <w:sz w:val="24"/>
          <w:szCs w:val="24"/>
        </w:rPr>
        <w:t xml:space="preserve">oraz monitoringu wizyjnego i wykonał nie wcześniej niż w okresie ostatnich 5 lat przed upływem terminu składania ofert, a jeżeli okres działalności jest krótszy – w tym okresie, co najmniej trzy </w:t>
      </w:r>
      <w:r w:rsidR="00DA101A">
        <w:rPr>
          <w:rFonts w:ascii="Arial" w:hAnsi="Arial" w:cs="Arial"/>
          <w:sz w:val="24"/>
          <w:szCs w:val="24"/>
        </w:rPr>
        <w:t>zadania</w:t>
      </w:r>
      <w:r w:rsidR="00DA101A" w:rsidRPr="00DA101A">
        <w:rPr>
          <w:rFonts w:ascii="Arial" w:hAnsi="Arial" w:cs="Arial"/>
          <w:sz w:val="24"/>
          <w:szCs w:val="24"/>
        </w:rPr>
        <w:t xml:space="preserve"> polegające na </w:t>
      </w:r>
      <w:r w:rsidR="00DA101A">
        <w:rPr>
          <w:rFonts w:ascii="Arial" w:hAnsi="Arial" w:cs="Arial"/>
          <w:sz w:val="24"/>
          <w:szCs w:val="24"/>
        </w:rPr>
        <w:t xml:space="preserve">ochronie fizycznej obiektu </w:t>
      </w:r>
      <w:r w:rsidR="00611AB6">
        <w:rPr>
          <w:rFonts w:ascii="Arial" w:hAnsi="Arial" w:cs="Arial"/>
          <w:sz w:val="24"/>
          <w:szCs w:val="24"/>
        </w:rPr>
        <w:t xml:space="preserve">                     </w:t>
      </w:r>
      <w:r w:rsidR="00DA101A">
        <w:rPr>
          <w:rFonts w:ascii="Arial" w:hAnsi="Arial" w:cs="Arial"/>
          <w:sz w:val="24"/>
          <w:szCs w:val="24"/>
        </w:rPr>
        <w:t xml:space="preserve">o powierzchni nie mniejszej niż 1500 m2 </w:t>
      </w:r>
      <w:r w:rsidR="00DA101A" w:rsidRPr="00DA101A">
        <w:rPr>
          <w:rFonts w:ascii="Arial" w:hAnsi="Arial" w:cs="Arial"/>
          <w:sz w:val="24"/>
          <w:szCs w:val="24"/>
        </w:rPr>
        <w:t>każda</w:t>
      </w:r>
      <w:r w:rsidR="00DA101A">
        <w:rPr>
          <w:rFonts w:ascii="Arial" w:hAnsi="Arial" w:cs="Arial"/>
          <w:sz w:val="24"/>
          <w:szCs w:val="24"/>
        </w:rPr>
        <w:t xml:space="preserve"> oraz trzy zadania monitoringu wizyjnego obiektów</w:t>
      </w:r>
      <w:r w:rsidR="00611AB6">
        <w:rPr>
          <w:rFonts w:ascii="Arial" w:hAnsi="Arial" w:cs="Arial"/>
          <w:sz w:val="24"/>
          <w:szCs w:val="24"/>
        </w:rPr>
        <w:t xml:space="preserve">; wykonanie niniejszych </w:t>
      </w:r>
      <w:r w:rsidR="00A65ECD">
        <w:rPr>
          <w:rFonts w:ascii="Arial" w:hAnsi="Arial" w:cs="Arial"/>
          <w:sz w:val="24"/>
          <w:szCs w:val="24"/>
        </w:rPr>
        <w:t>zadań zostanie</w:t>
      </w:r>
      <w:r w:rsidR="00DA101A" w:rsidRPr="00DA101A">
        <w:rPr>
          <w:rFonts w:ascii="Arial" w:hAnsi="Arial" w:cs="Arial"/>
          <w:sz w:val="24"/>
          <w:szCs w:val="24"/>
        </w:rPr>
        <w:t xml:space="preserve"> udokumentowana poprzez przedstawienia listów referencyjnych (załączniki do kwestionariusza ofertowego). Zamaw</w:t>
      </w:r>
      <w:r w:rsidR="00A65ECD">
        <w:rPr>
          <w:rFonts w:ascii="Arial" w:hAnsi="Arial" w:cs="Arial"/>
          <w:sz w:val="24"/>
          <w:szCs w:val="24"/>
        </w:rPr>
        <w:t>iający zastrzega, że przez jedno</w:t>
      </w:r>
      <w:r w:rsidR="00DA101A" w:rsidRPr="00DA101A">
        <w:rPr>
          <w:rFonts w:ascii="Arial" w:hAnsi="Arial" w:cs="Arial"/>
          <w:sz w:val="24"/>
          <w:szCs w:val="24"/>
        </w:rPr>
        <w:t xml:space="preserve"> </w:t>
      </w:r>
      <w:r w:rsidR="00A65ECD">
        <w:rPr>
          <w:rFonts w:ascii="Arial" w:hAnsi="Arial" w:cs="Arial"/>
          <w:sz w:val="24"/>
          <w:szCs w:val="24"/>
        </w:rPr>
        <w:t>zadanie rozumie jedno</w:t>
      </w:r>
      <w:r w:rsidR="00DA101A" w:rsidRPr="00DA101A">
        <w:rPr>
          <w:rFonts w:ascii="Arial" w:hAnsi="Arial" w:cs="Arial"/>
          <w:sz w:val="24"/>
          <w:szCs w:val="24"/>
        </w:rPr>
        <w:t xml:space="preserve"> </w:t>
      </w:r>
      <w:r w:rsidR="00A65ECD">
        <w:rPr>
          <w:rFonts w:ascii="Arial" w:hAnsi="Arial" w:cs="Arial"/>
          <w:sz w:val="24"/>
          <w:szCs w:val="24"/>
        </w:rPr>
        <w:t xml:space="preserve">zadanie </w:t>
      </w:r>
      <w:r w:rsidR="00DA101A" w:rsidRPr="00DA101A">
        <w:rPr>
          <w:rFonts w:ascii="Arial" w:hAnsi="Arial" w:cs="Arial"/>
          <w:sz w:val="24"/>
          <w:szCs w:val="24"/>
        </w:rPr>
        <w:t>w ramach jednej umowy/kontraktu/zlecenia.</w:t>
      </w:r>
    </w:p>
    <w:p w:rsidR="007A4162" w:rsidRPr="00037DBE" w:rsidRDefault="007A4162" w:rsidP="00DA101A">
      <w:pPr>
        <w:pStyle w:val="Akapitzlist"/>
        <w:tabs>
          <w:tab w:val="left" w:pos="426"/>
        </w:tabs>
        <w:suppressAutoHyphens w:val="0"/>
        <w:spacing w:after="200" w:line="360" w:lineRule="auto"/>
        <w:ind w:left="426"/>
        <w:jc w:val="both"/>
        <w:rPr>
          <w:rFonts w:ascii="Arial" w:hAnsi="Arial" w:cs="Arial"/>
          <w:sz w:val="24"/>
          <w:szCs w:val="24"/>
        </w:rPr>
      </w:pPr>
    </w:p>
    <w:p w:rsidR="00C9079B" w:rsidRDefault="00B10675" w:rsidP="007A4162">
      <w:pPr>
        <w:pStyle w:val="Tekstkomentarza"/>
        <w:numPr>
          <w:ilvl w:val="0"/>
          <w:numId w:val="6"/>
        </w:numPr>
        <w:spacing w:line="360" w:lineRule="auto"/>
        <w:ind w:left="426" w:hanging="426"/>
        <w:jc w:val="both"/>
        <w:rPr>
          <w:rFonts w:ascii="Arial" w:hAnsi="Arial" w:cs="Arial"/>
          <w:sz w:val="24"/>
          <w:lang w:val="pl-PL"/>
        </w:rPr>
      </w:pPr>
      <w:proofErr w:type="spellStart"/>
      <w:r w:rsidRPr="009B6A63">
        <w:rPr>
          <w:rFonts w:ascii="Arial" w:hAnsi="Arial" w:cs="Arial"/>
          <w:sz w:val="24"/>
        </w:rPr>
        <w:t>Zamawiający</w:t>
      </w:r>
      <w:proofErr w:type="spellEnd"/>
      <w:r w:rsidRPr="009B6A63">
        <w:rPr>
          <w:rFonts w:ascii="Arial" w:hAnsi="Arial" w:cs="Arial"/>
          <w:sz w:val="24"/>
        </w:rPr>
        <w:t xml:space="preserve"> </w:t>
      </w:r>
      <w:proofErr w:type="spellStart"/>
      <w:r w:rsidRPr="009B6A63">
        <w:rPr>
          <w:rFonts w:ascii="Arial" w:hAnsi="Arial" w:cs="Arial"/>
          <w:sz w:val="24"/>
        </w:rPr>
        <w:t>żąda</w:t>
      </w:r>
      <w:proofErr w:type="spellEnd"/>
      <w:r w:rsidRPr="009B6A63">
        <w:rPr>
          <w:rFonts w:ascii="Arial" w:hAnsi="Arial" w:cs="Arial"/>
          <w:sz w:val="24"/>
        </w:rPr>
        <w:t xml:space="preserve"> </w:t>
      </w:r>
      <w:proofErr w:type="spellStart"/>
      <w:r w:rsidRPr="009B6A63">
        <w:rPr>
          <w:rFonts w:ascii="Arial" w:hAnsi="Arial" w:cs="Arial"/>
          <w:sz w:val="24"/>
        </w:rPr>
        <w:t>przedłożenia</w:t>
      </w:r>
      <w:proofErr w:type="spellEnd"/>
      <w:r>
        <w:rPr>
          <w:rFonts w:ascii="Arial" w:hAnsi="Arial" w:cs="Arial"/>
          <w:sz w:val="24"/>
        </w:rPr>
        <w:t xml:space="preserve"> (</w:t>
      </w:r>
      <w:proofErr w:type="spellStart"/>
      <w:r>
        <w:rPr>
          <w:rFonts w:ascii="Arial" w:hAnsi="Arial" w:cs="Arial"/>
          <w:sz w:val="24"/>
        </w:rPr>
        <w:t>załączniki</w:t>
      </w:r>
      <w:proofErr w:type="spellEnd"/>
      <w:r>
        <w:rPr>
          <w:rFonts w:ascii="Arial" w:hAnsi="Arial" w:cs="Arial"/>
          <w:sz w:val="24"/>
        </w:rPr>
        <w:t xml:space="preserve"> do </w:t>
      </w:r>
      <w:proofErr w:type="spellStart"/>
      <w:r>
        <w:rPr>
          <w:rFonts w:ascii="Arial" w:hAnsi="Arial" w:cs="Arial"/>
          <w:sz w:val="24"/>
        </w:rPr>
        <w:t>kwestionariusza</w:t>
      </w:r>
      <w:proofErr w:type="spellEnd"/>
      <w:r>
        <w:rPr>
          <w:rFonts w:ascii="Arial" w:hAnsi="Arial" w:cs="Arial"/>
          <w:sz w:val="24"/>
        </w:rPr>
        <w:t xml:space="preserve"> </w:t>
      </w:r>
      <w:proofErr w:type="spellStart"/>
      <w:r>
        <w:rPr>
          <w:rFonts w:ascii="Arial" w:hAnsi="Arial" w:cs="Arial"/>
          <w:sz w:val="24"/>
        </w:rPr>
        <w:t>ofertowego</w:t>
      </w:r>
      <w:proofErr w:type="spellEnd"/>
      <w:r>
        <w:rPr>
          <w:rFonts w:ascii="Arial" w:hAnsi="Arial" w:cs="Arial"/>
          <w:sz w:val="24"/>
        </w:rPr>
        <w:t>)</w:t>
      </w:r>
      <w:r w:rsidR="00037DBE" w:rsidRPr="00851818">
        <w:rPr>
          <w:rFonts w:ascii="Arial" w:hAnsi="Arial" w:cs="Arial"/>
          <w:sz w:val="24"/>
          <w:lang w:val="pl-PL"/>
        </w:rPr>
        <w:t>:</w:t>
      </w:r>
    </w:p>
    <w:p w:rsidR="00A65ECD" w:rsidRDefault="00611AB6" w:rsidP="00A65ECD">
      <w:pPr>
        <w:pStyle w:val="Akapitzlist"/>
        <w:numPr>
          <w:ilvl w:val="0"/>
          <w:numId w:val="21"/>
        </w:numPr>
        <w:spacing w:line="360" w:lineRule="auto"/>
        <w:ind w:left="993" w:hanging="567"/>
        <w:jc w:val="both"/>
        <w:rPr>
          <w:rFonts w:ascii="Arial" w:hAnsi="Arial" w:cs="Arial"/>
          <w:sz w:val="24"/>
          <w:szCs w:val="24"/>
        </w:rPr>
      </w:pPr>
      <w:r>
        <w:rPr>
          <w:rFonts w:ascii="Arial" w:hAnsi="Arial" w:cs="Arial"/>
          <w:sz w:val="24"/>
        </w:rPr>
        <w:t>aktualnego</w:t>
      </w:r>
      <w:r w:rsidR="00037DBE" w:rsidRPr="00C9079B">
        <w:rPr>
          <w:rFonts w:ascii="Arial" w:hAnsi="Arial" w:cs="Arial"/>
          <w:sz w:val="24"/>
        </w:rPr>
        <w:t xml:space="preserve"> odpis</w:t>
      </w:r>
      <w:r>
        <w:rPr>
          <w:rFonts w:ascii="Arial" w:hAnsi="Arial" w:cs="Arial"/>
          <w:sz w:val="24"/>
        </w:rPr>
        <w:t>u</w:t>
      </w:r>
      <w:r w:rsidR="00037DBE" w:rsidRPr="00C9079B">
        <w:rPr>
          <w:rFonts w:ascii="Arial" w:hAnsi="Arial" w:cs="Arial"/>
          <w:sz w:val="24"/>
        </w:rPr>
        <w:t xml:space="preserve"> z właściwego rejestru wystawiony nie wcześniej niż 6 miesięcy przed terminem składania ofert</w:t>
      </w:r>
      <w:r w:rsidR="00A65ECD">
        <w:rPr>
          <w:rFonts w:ascii="Arial" w:hAnsi="Arial" w:cs="Arial"/>
          <w:sz w:val="24"/>
        </w:rPr>
        <w:t xml:space="preserve"> </w:t>
      </w:r>
      <w:r w:rsidR="00A65ECD" w:rsidRPr="00DF1F68">
        <w:rPr>
          <w:rFonts w:ascii="Arial" w:hAnsi="Arial" w:cs="Arial"/>
          <w:sz w:val="24"/>
          <w:szCs w:val="24"/>
        </w:rPr>
        <w:t xml:space="preserve">(potwierdzona za zgodność </w:t>
      </w:r>
      <w:r>
        <w:rPr>
          <w:rFonts w:ascii="Arial" w:hAnsi="Arial" w:cs="Arial"/>
          <w:sz w:val="24"/>
          <w:szCs w:val="24"/>
        </w:rPr>
        <w:t xml:space="preserve">                         </w:t>
      </w:r>
      <w:r w:rsidR="00A65ECD" w:rsidRPr="00DF1F68">
        <w:rPr>
          <w:rFonts w:ascii="Arial" w:hAnsi="Arial" w:cs="Arial"/>
          <w:sz w:val="24"/>
          <w:szCs w:val="24"/>
        </w:rPr>
        <w:t>z oryginałem kopia),</w:t>
      </w:r>
    </w:p>
    <w:p w:rsidR="00A65ECD" w:rsidRDefault="00037DBE" w:rsidP="00A65ECD">
      <w:pPr>
        <w:pStyle w:val="Akapitzlist"/>
        <w:numPr>
          <w:ilvl w:val="0"/>
          <w:numId w:val="21"/>
        </w:numPr>
        <w:spacing w:line="360" w:lineRule="auto"/>
        <w:ind w:left="993" w:hanging="567"/>
        <w:jc w:val="both"/>
        <w:rPr>
          <w:rFonts w:ascii="Arial" w:hAnsi="Arial" w:cs="Arial"/>
          <w:sz w:val="24"/>
          <w:szCs w:val="24"/>
        </w:rPr>
      </w:pPr>
      <w:r w:rsidRPr="00A65ECD">
        <w:rPr>
          <w:rFonts w:ascii="Arial" w:hAnsi="Arial" w:cs="Arial"/>
          <w:sz w:val="24"/>
        </w:rPr>
        <w:t xml:space="preserve">polisę ubezpieczeniową OC w związku z prowadzoną działalnością związaną z przedmiotem zamówienia na minimum </w:t>
      </w:r>
      <w:r w:rsidRPr="00A65ECD">
        <w:rPr>
          <w:rFonts w:ascii="Arial" w:hAnsi="Arial" w:cs="Arial"/>
          <w:color w:val="000000" w:themeColor="text1"/>
          <w:sz w:val="24"/>
        </w:rPr>
        <w:t>1 000 000, 00 zł</w:t>
      </w:r>
      <w:r w:rsidR="00A65ECD" w:rsidRPr="00A65ECD">
        <w:rPr>
          <w:rFonts w:ascii="Arial" w:hAnsi="Arial" w:cs="Arial"/>
          <w:color w:val="000000" w:themeColor="text1"/>
          <w:sz w:val="24"/>
        </w:rPr>
        <w:t xml:space="preserve"> </w:t>
      </w:r>
      <w:r w:rsidR="00A65ECD" w:rsidRPr="00A65ECD">
        <w:rPr>
          <w:rFonts w:ascii="Arial" w:hAnsi="Arial" w:cs="Arial"/>
          <w:sz w:val="24"/>
          <w:szCs w:val="24"/>
        </w:rPr>
        <w:t>(potwierdzona za zgodność z oryginałem kopia),</w:t>
      </w:r>
    </w:p>
    <w:p w:rsidR="00A65ECD" w:rsidRPr="00A65ECD" w:rsidRDefault="00037DBE" w:rsidP="00A65ECD">
      <w:pPr>
        <w:pStyle w:val="Akapitzlist"/>
        <w:numPr>
          <w:ilvl w:val="0"/>
          <w:numId w:val="21"/>
        </w:numPr>
        <w:spacing w:line="360" w:lineRule="auto"/>
        <w:ind w:left="993" w:hanging="567"/>
        <w:jc w:val="both"/>
        <w:rPr>
          <w:rFonts w:ascii="Arial" w:hAnsi="Arial" w:cs="Arial"/>
          <w:sz w:val="24"/>
          <w:szCs w:val="24"/>
        </w:rPr>
      </w:pPr>
      <w:r w:rsidRPr="00A65ECD">
        <w:rPr>
          <w:rFonts w:ascii="Arial" w:hAnsi="Arial" w:cs="Arial"/>
          <w:sz w:val="24"/>
        </w:rPr>
        <w:t>koncesję na prowadzenie działalności gospodarczej w zakresie usług ochrony osób i mienia realizowanych w formie bezpośredniej ochrony fizycznej stałe</w:t>
      </w:r>
      <w:r w:rsidR="00F3739F" w:rsidRPr="00A65ECD">
        <w:rPr>
          <w:rFonts w:ascii="Arial" w:hAnsi="Arial" w:cs="Arial"/>
          <w:sz w:val="24"/>
        </w:rPr>
        <w:t>j</w:t>
      </w:r>
      <w:r w:rsidRPr="00A65ECD">
        <w:rPr>
          <w:rFonts w:ascii="Arial" w:hAnsi="Arial" w:cs="Arial"/>
          <w:sz w:val="24"/>
        </w:rPr>
        <w:t xml:space="preserve"> lub doraźnej oraz polegającej na stałym dozorze sygnałów przesyłanych</w:t>
      </w:r>
      <w:r w:rsidR="007A4162" w:rsidRPr="00A65ECD">
        <w:rPr>
          <w:rFonts w:ascii="Arial" w:hAnsi="Arial" w:cs="Arial"/>
          <w:sz w:val="24"/>
        </w:rPr>
        <w:t xml:space="preserve">, gromadzonych i przetworzonych </w:t>
      </w:r>
      <w:r w:rsidRPr="00A65ECD">
        <w:rPr>
          <w:rFonts w:ascii="Arial" w:hAnsi="Arial" w:cs="Arial"/>
          <w:sz w:val="24"/>
        </w:rPr>
        <w:t>w elektronicznych urządzeniach i systemach alarmowych</w:t>
      </w:r>
      <w:r w:rsidR="00A65ECD" w:rsidRPr="00A65ECD">
        <w:rPr>
          <w:rFonts w:ascii="Arial" w:hAnsi="Arial" w:cs="Arial"/>
          <w:sz w:val="24"/>
        </w:rPr>
        <w:t xml:space="preserve"> </w:t>
      </w:r>
      <w:r w:rsidR="00A65ECD" w:rsidRPr="00A65ECD">
        <w:rPr>
          <w:rFonts w:ascii="Arial" w:hAnsi="Arial" w:cs="Arial"/>
          <w:sz w:val="24"/>
          <w:szCs w:val="24"/>
        </w:rPr>
        <w:t xml:space="preserve">(potwierdzona za zgodność </w:t>
      </w:r>
      <w:r w:rsidR="00611AB6">
        <w:rPr>
          <w:rFonts w:ascii="Arial" w:hAnsi="Arial" w:cs="Arial"/>
          <w:sz w:val="24"/>
          <w:szCs w:val="24"/>
        </w:rPr>
        <w:t xml:space="preserve">                                </w:t>
      </w:r>
      <w:r w:rsidR="00A65ECD" w:rsidRPr="00A65ECD">
        <w:rPr>
          <w:rFonts w:ascii="Arial" w:hAnsi="Arial" w:cs="Arial"/>
          <w:sz w:val="24"/>
          <w:szCs w:val="24"/>
        </w:rPr>
        <w:t>z oryginałem kopia),</w:t>
      </w:r>
    </w:p>
    <w:p w:rsidR="005B11B4" w:rsidRPr="007A4162" w:rsidRDefault="005B11B4" w:rsidP="007A4162">
      <w:pPr>
        <w:tabs>
          <w:tab w:val="left" w:pos="720"/>
        </w:tabs>
        <w:spacing w:line="360" w:lineRule="auto"/>
        <w:jc w:val="both"/>
        <w:rPr>
          <w:rFonts w:ascii="Arial" w:hAnsi="Arial" w:cs="Arial"/>
          <w:sz w:val="24"/>
          <w:szCs w:val="24"/>
        </w:rPr>
      </w:pPr>
    </w:p>
    <w:p w:rsidR="00D549E4" w:rsidRPr="00611AB6" w:rsidRDefault="003D6253" w:rsidP="00DF1E2C">
      <w:pPr>
        <w:pStyle w:val="Akapitzlist"/>
        <w:numPr>
          <w:ilvl w:val="0"/>
          <w:numId w:val="10"/>
        </w:numPr>
        <w:ind w:left="567" w:hanging="567"/>
        <w:jc w:val="both"/>
        <w:rPr>
          <w:rFonts w:ascii="Arial" w:hAnsi="Arial" w:cs="Arial"/>
          <w:sz w:val="24"/>
          <w:szCs w:val="24"/>
        </w:rPr>
      </w:pPr>
      <w:r w:rsidRPr="00611AB6">
        <w:rPr>
          <w:rFonts w:ascii="Arial" w:hAnsi="Arial" w:cs="Arial"/>
          <w:b/>
          <w:bCs/>
          <w:sz w:val="24"/>
          <w:szCs w:val="24"/>
          <w:u w:val="single"/>
        </w:rPr>
        <w:lastRenderedPageBreak/>
        <w:t xml:space="preserve">CZĘŚĆ </w:t>
      </w:r>
      <w:r w:rsidR="002E3E0F" w:rsidRPr="00611AB6">
        <w:rPr>
          <w:rFonts w:ascii="Arial" w:hAnsi="Arial" w:cs="Arial"/>
          <w:b/>
          <w:bCs/>
          <w:sz w:val="24"/>
          <w:szCs w:val="24"/>
          <w:u w:val="single"/>
        </w:rPr>
        <w:t>TRZECIA</w:t>
      </w:r>
      <w:r w:rsidRPr="00611AB6">
        <w:rPr>
          <w:rFonts w:ascii="Arial" w:hAnsi="Arial" w:cs="Arial"/>
          <w:bCs/>
          <w:sz w:val="24"/>
          <w:szCs w:val="24"/>
          <w:u w:val="single"/>
        </w:rPr>
        <w:t>: ochrona i</w:t>
      </w:r>
      <w:r w:rsidR="00C9079B" w:rsidRPr="00611AB6">
        <w:rPr>
          <w:rFonts w:ascii="Arial" w:hAnsi="Arial" w:cs="Arial"/>
          <w:bCs/>
          <w:sz w:val="24"/>
          <w:szCs w:val="24"/>
          <w:u w:val="single"/>
        </w:rPr>
        <w:t xml:space="preserve">mprez plenerowych </w:t>
      </w:r>
      <w:r w:rsidRPr="00611AB6">
        <w:rPr>
          <w:rFonts w:ascii="Arial" w:hAnsi="Arial" w:cs="Arial"/>
          <w:bCs/>
          <w:sz w:val="24"/>
          <w:szCs w:val="24"/>
          <w:u w:val="single"/>
        </w:rPr>
        <w:t>organizowanych przez Miejskie Centrum Kul</w:t>
      </w:r>
      <w:r w:rsidR="00F3739F" w:rsidRPr="00611AB6">
        <w:rPr>
          <w:rFonts w:ascii="Arial" w:hAnsi="Arial" w:cs="Arial"/>
          <w:bCs/>
          <w:sz w:val="24"/>
          <w:szCs w:val="24"/>
          <w:u w:val="single"/>
        </w:rPr>
        <w:t>tury w Ostrowcu  Świętokrzyskim</w:t>
      </w:r>
      <w:r w:rsidR="00D549E4" w:rsidRPr="00611AB6">
        <w:rPr>
          <w:rFonts w:ascii="Arial" w:hAnsi="Arial" w:cs="Arial"/>
          <w:bCs/>
          <w:sz w:val="24"/>
          <w:szCs w:val="24"/>
          <w:u w:val="single"/>
        </w:rPr>
        <w:t xml:space="preserve"> w 2020 r.</w:t>
      </w:r>
      <w:r w:rsidR="00F3739F" w:rsidRPr="00611AB6">
        <w:rPr>
          <w:rFonts w:ascii="Arial" w:hAnsi="Arial" w:cs="Arial"/>
          <w:bCs/>
          <w:sz w:val="24"/>
          <w:szCs w:val="24"/>
          <w:u w:val="single"/>
        </w:rPr>
        <w:t xml:space="preserve">, </w:t>
      </w:r>
    </w:p>
    <w:p w:rsidR="00D549E4" w:rsidRPr="00D549E4" w:rsidRDefault="00D549E4" w:rsidP="00D549E4">
      <w:pPr>
        <w:pStyle w:val="Akapitzlist"/>
        <w:spacing w:line="360" w:lineRule="auto"/>
        <w:ind w:left="1418"/>
        <w:jc w:val="both"/>
        <w:rPr>
          <w:rFonts w:ascii="Arial" w:hAnsi="Arial" w:cs="Arial"/>
          <w:sz w:val="24"/>
          <w:szCs w:val="24"/>
        </w:rPr>
      </w:pPr>
    </w:p>
    <w:p w:rsidR="002055F5" w:rsidRPr="005B11B4" w:rsidRDefault="003D6253" w:rsidP="005B11B4">
      <w:pPr>
        <w:pStyle w:val="Akapitzlist"/>
        <w:numPr>
          <w:ilvl w:val="0"/>
          <w:numId w:val="22"/>
        </w:numPr>
        <w:spacing w:line="360" w:lineRule="auto"/>
        <w:jc w:val="both"/>
        <w:rPr>
          <w:rFonts w:ascii="Arial" w:hAnsi="Arial" w:cs="Arial"/>
          <w:sz w:val="24"/>
          <w:szCs w:val="24"/>
        </w:rPr>
      </w:pPr>
      <w:r w:rsidRPr="00611AB6">
        <w:rPr>
          <w:rFonts w:ascii="Arial" w:hAnsi="Arial"/>
          <w:sz w:val="24"/>
          <w:szCs w:val="24"/>
        </w:rPr>
        <w:t xml:space="preserve">Termin wykonania zamówienia: </w:t>
      </w:r>
      <w:r w:rsidR="00DF5B9D" w:rsidRPr="00611AB6">
        <w:rPr>
          <w:rFonts w:ascii="Arial" w:hAnsi="Arial"/>
          <w:sz w:val="24"/>
          <w:szCs w:val="24"/>
        </w:rPr>
        <w:t xml:space="preserve">1 </w:t>
      </w:r>
      <w:r w:rsidR="00D549E4" w:rsidRPr="00611AB6">
        <w:rPr>
          <w:rFonts w:ascii="Arial" w:hAnsi="Arial"/>
          <w:sz w:val="24"/>
          <w:szCs w:val="24"/>
        </w:rPr>
        <w:t>lutego – 31 grudnia 2020</w:t>
      </w:r>
      <w:r w:rsidR="00DF5B9D" w:rsidRPr="00611AB6">
        <w:rPr>
          <w:rFonts w:ascii="Arial" w:hAnsi="Arial"/>
          <w:sz w:val="24"/>
          <w:szCs w:val="24"/>
        </w:rPr>
        <w:t xml:space="preserve"> r.</w:t>
      </w:r>
    </w:p>
    <w:tbl>
      <w:tblPr>
        <w:tblStyle w:val="Tabela-Siatka"/>
        <w:tblpPr w:leftFromText="141" w:rightFromText="141" w:vertAnchor="page" w:horzAnchor="margin" w:tblpXSpec="center" w:tblpY="5101"/>
        <w:tblW w:w="10456" w:type="dxa"/>
        <w:tblLayout w:type="fixed"/>
        <w:tblLook w:val="04A0"/>
      </w:tblPr>
      <w:tblGrid>
        <w:gridCol w:w="1242"/>
        <w:gridCol w:w="3752"/>
        <w:gridCol w:w="2344"/>
        <w:gridCol w:w="1701"/>
        <w:gridCol w:w="1417"/>
      </w:tblGrid>
      <w:tr w:rsidR="005B11B4" w:rsidRPr="00794C74" w:rsidTr="005B11B4">
        <w:tc>
          <w:tcPr>
            <w:tcW w:w="1242" w:type="dxa"/>
            <w:shd w:val="clear" w:color="auto" w:fill="BFBFBF" w:themeFill="background1" w:themeFillShade="BF"/>
            <w:vAlign w:val="center"/>
          </w:tcPr>
          <w:p w:rsidR="005B11B4" w:rsidRPr="00794C74" w:rsidRDefault="005B11B4" w:rsidP="005B11B4">
            <w:pPr>
              <w:pStyle w:val="Bezodstpw"/>
              <w:jc w:val="center"/>
              <w:rPr>
                <w:b/>
              </w:rPr>
            </w:pPr>
            <w:r w:rsidRPr="00794C74">
              <w:rPr>
                <w:b/>
              </w:rPr>
              <w:t>Data</w:t>
            </w:r>
            <w:r>
              <w:rPr>
                <w:b/>
              </w:rPr>
              <w:t xml:space="preserve"> imprezy</w:t>
            </w:r>
          </w:p>
        </w:tc>
        <w:tc>
          <w:tcPr>
            <w:tcW w:w="3752" w:type="dxa"/>
            <w:shd w:val="clear" w:color="auto" w:fill="BFBFBF" w:themeFill="background1" w:themeFillShade="BF"/>
            <w:vAlign w:val="center"/>
          </w:tcPr>
          <w:p w:rsidR="005B11B4" w:rsidRPr="00794C74" w:rsidRDefault="005B11B4" w:rsidP="005B11B4">
            <w:pPr>
              <w:pStyle w:val="Bezodstpw"/>
              <w:jc w:val="center"/>
              <w:rPr>
                <w:b/>
              </w:rPr>
            </w:pPr>
            <w:r>
              <w:rPr>
                <w:b/>
              </w:rPr>
              <w:t>Nazwa imprezy</w:t>
            </w:r>
          </w:p>
        </w:tc>
        <w:tc>
          <w:tcPr>
            <w:tcW w:w="2344" w:type="dxa"/>
            <w:shd w:val="clear" w:color="auto" w:fill="BFBFBF" w:themeFill="background1" w:themeFillShade="BF"/>
            <w:vAlign w:val="center"/>
          </w:tcPr>
          <w:p w:rsidR="005B11B4" w:rsidRPr="00794C74" w:rsidRDefault="005B11B4" w:rsidP="005B11B4">
            <w:pPr>
              <w:pStyle w:val="Bezodstpw"/>
              <w:jc w:val="center"/>
              <w:rPr>
                <w:b/>
              </w:rPr>
            </w:pPr>
            <w:r w:rsidRPr="00794C74">
              <w:rPr>
                <w:b/>
              </w:rPr>
              <w:t>Miejsce</w:t>
            </w:r>
            <w:r>
              <w:rPr>
                <w:b/>
              </w:rPr>
              <w:t xml:space="preserve"> imprezy</w:t>
            </w:r>
          </w:p>
        </w:tc>
        <w:tc>
          <w:tcPr>
            <w:tcW w:w="1701" w:type="dxa"/>
            <w:shd w:val="clear" w:color="auto" w:fill="BFBFBF" w:themeFill="background1" w:themeFillShade="BF"/>
            <w:vAlign w:val="center"/>
          </w:tcPr>
          <w:p w:rsidR="005B11B4" w:rsidRPr="00794C74" w:rsidRDefault="005B11B4" w:rsidP="005B11B4">
            <w:pPr>
              <w:pStyle w:val="Bezodstpw"/>
              <w:jc w:val="center"/>
              <w:rPr>
                <w:b/>
              </w:rPr>
            </w:pPr>
            <w:r w:rsidRPr="00794C74">
              <w:rPr>
                <w:b/>
              </w:rPr>
              <w:t>Charakter</w:t>
            </w:r>
            <w:r>
              <w:rPr>
                <w:b/>
              </w:rPr>
              <w:t xml:space="preserve"> imprezy</w:t>
            </w:r>
          </w:p>
        </w:tc>
        <w:tc>
          <w:tcPr>
            <w:tcW w:w="1417" w:type="dxa"/>
            <w:shd w:val="clear" w:color="auto" w:fill="BFBFBF" w:themeFill="background1" w:themeFillShade="BF"/>
            <w:vAlign w:val="center"/>
          </w:tcPr>
          <w:p w:rsidR="005B11B4" w:rsidRPr="00794C74" w:rsidRDefault="005B11B4" w:rsidP="005B11B4">
            <w:pPr>
              <w:pStyle w:val="Bezodstpw"/>
              <w:jc w:val="center"/>
              <w:rPr>
                <w:b/>
              </w:rPr>
            </w:pPr>
            <w:r w:rsidRPr="00794C74">
              <w:rPr>
                <w:b/>
              </w:rPr>
              <w:t>Przewidywana ilość osobogodzin</w:t>
            </w:r>
          </w:p>
        </w:tc>
      </w:tr>
      <w:tr w:rsidR="005B11B4" w:rsidTr="005B11B4">
        <w:tc>
          <w:tcPr>
            <w:tcW w:w="1242" w:type="dxa"/>
          </w:tcPr>
          <w:p w:rsidR="005B11B4" w:rsidRDefault="005B11B4" w:rsidP="005B11B4">
            <w:pPr>
              <w:pStyle w:val="Bezodstpw"/>
            </w:pPr>
            <w:r>
              <w:t>8 marca</w:t>
            </w:r>
          </w:p>
        </w:tc>
        <w:tc>
          <w:tcPr>
            <w:tcW w:w="3752" w:type="dxa"/>
          </w:tcPr>
          <w:p w:rsidR="005B11B4" w:rsidRDefault="005B11B4" w:rsidP="005B11B4">
            <w:pPr>
              <w:pStyle w:val="Bezodstpw"/>
            </w:pPr>
            <w:r>
              <w:t>Dzień Kobiet</w:t>
            </w:r>
          </w:p>
        </w:tc>
        <w:tc>
          <w:tcPr>
            <w:tcW w:w="2344" w:type="dxa"/>
          </w:tcPr>
          <w:p w:rsidR="005B11B4" w:rsidRDefault="005B11B4" w:rsidP="005B11B4">
            <w:pPr>
              <w:pStyle w:val="Bezodstpw"/>
              <w:jc w:val="center"/>
            </w:pPr>
            <w:r>
              <w:t xml:space="preserve">Hala </w:t>
            </w:r>
            <w:proofErr w:type="spellStart"/>
            <w:r>
              <w:t>MOSiR</w:t>
            </w:r>
            <w:proofErr w:type="spellEnd"/>
          </w:p>
        </w:tc>
        <w:tc>
          <w:tcPr>
            <w:tcW w:w="1701" w:type="dxa"/>
          </w:tcPr>
          <w:p w:rsidR="005B11B4" w:rsidRDefault="005B11B4" w:rsidP="005B11B4">
            <w:pPr>
              <w:pStyle w:val="Bezodstpw"/>
              <w:jc w:val="center"/>
            </w:pPr>
            <w:r>
              <w:t>masowa</w:t>
            </w:r>
          </w:p>
        </w:tc>
        <w:tc>
          <w:tcPr>
            <w:tcW w:w="1417" w:type="dxa"/>
          </w:tcPr>
          <w:p w:rsidR="005B11B4" w:rsidRDefault="005B11B4" w:rsidP="005B11B4">
            <w:pPr>
              <w:pStyle w:val="Bezodstpw"/>
              <w:jc w:val="center"/>
            </w:pPr>
            <w:r>
              <w:t>150</w:t>
            </w:r>
          </w:p>
        </w:tc>
      </w:tr>
      <w:tr w:rsidR="005B11B4" w:rsidTr="005B11B4">
        <w:tc>
          <w:tcPr>
            <w:tcW w:w="1242" w:type="dxa"/>
          </w:tcPr>
          <w:p w:rsidR="005B11B4" w:rsidRPr="00B05DF8" w:rsidRDefault="005B11B4" w:rsidP="005B11B4">
            <w:pPr>
              <w:pStyle w:val="Bezodstpw"/>
            </w:pPr>
            <w:r>
              <w:rPr>
                <w:rFonts w:cs="Times New Roman"/>
              </w:rPr>
              <w:t>4 kwietnia</w:t>
            </w:r>
          </w:p>
        </w:tc>
        <w:tc>
          <w:tcPr>
            <w:tcW w:w="3752" w:type="dxa"/>
          </w:tcPr>
          <w:p w:rsidR="005B11B4" w:rsidRDefault="005B11B4" w:rsidP="005B11B4">
            <w:pPr>
              <w:pStyle w:val="Bezodstpw"/>
            </w:pPr>
            <w:r>
              <w:t>Wielkanocny Ryneczek</w:t>
            </w:r>
          </w:p>
        </w:tc>
        <w:tc>
          <w:tcPr>
            <w:tcW w:w="2344" w:type="dxa"/>
          </w:tcPr>
          <w:p w:rsidR="005B11B4" w:rsidRDefault="005B11B4" w:rsidP="005B11B4">
            <w:pPr>
              <w:pStyle w:val="Bezodstpw"/>
              <w:jc w:val="center"/>
            </w:pPr>
            <w:r>
              <w:t>Rynek</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Default="005B11B4" w:rsidP="005B11B4">
            <w:pPr>
              <w:pStyle w:val="Bezodstpw"/>
              <w:jc w:val="center"/>
            </w:pPr>
            <w:r>
              <w:t>40</w:t>
            </w:r>
          </w:p>
        </w:tc>
      </w:tr>
      <w:tr w:rsidR="005B11B4" w:rsidTr="005B11B4">
        <w:tc>
          <w:tcPr>
            <w:tcW w:w="1242" w:type="dxa"/>
          </w:tcPr>
          <w:p w:rsidR="005B11B4" w:rsidRDefault="005B11B4" w:rsidP="005B11B4">
            <w:pPr>
              <w:pStyle w:val="Bezodstpw"/>
              <w:rPr>
                <w:rFonts w:cs="Times New Roman"/>
              </w:rPr>
            </w:pPr>
            <w:r>
              <w:rPr>
                <w:rFonts w:cs="Times New Roman"/>
              </w:rPr>
              <w:t>maj</w:t>
            </w:r>
          </w:p>
        </w:tc>
        <w:tc>
          <w:tcPr>
            <w:tcW w:w="3752" w:type="dxa"/>
          </w:tcPr>
          <w:p w:rsidR="005B11B4" w:rsidRDefault="005B11B4" w:rsidP="005B11B4">
            <w:pPr>
              <w:pStyle w:val="Bezodstpw"/>
            </w:pPr>
            <w:r>
              <w:t xml:space="preserve">Ostrowieckie Spotkania </w:t>
            </w:r>
            <w:proofErr w:type="spellStart"/>
            <w:r>
              <w:t>Szantowe</w:t>
            </w:r>
            <w:proofErr w:type="spellEnd"/>
          </w:p>
        </w:tc>
        <w:tc>
          <w:tcPr>
            <w:tcW w:w="2344" w:type="dxa"/>
          </w:tcPr>
          <w:p w:rsidR="005B11B4" w:rsidRDefault="005B11B4" w:rsidP="005B11B4">
            <w:pPr>
              <w:pStyle w:val="Bezodstpw"/>
              <w:jc w:val="center"/>
            </w:pPr>
            <w:r>
              <w:t>Muszla koncertowa</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Default="005B11B4" w:rsidP="005B11B4">
            <w:pPr>
              <w:pStyle w:val="Bezodstpw"/>
              <w:jc w:val="center"/>
            </w:pPr>
            <w:r>
              <w:t>40</w:t>
            </w:r>
          </w:p>
        </w:tc>
      </w:tr>
      <w:tr w:rsidR="005B11B4" w:rsidRPr="006639F4" w:rsidTr="005B11B4">
        <w:tc>
          <w:tcPr>
            <w:tcW w:w="1242" w:type="dxa"/>
          </w:tcPr>
          <w:p w:rsidR="005B11B4" w:rsidRDefault="005B11B4" w:rsidP="005B11B4">
            <w:pPr>
              <w:pStyle w:val="Bezodstpw"/>
            </w:pPr>
            <w:r>
              <w:t>1 czerwca</w:t>
            </w:r>
          </w:p>
        </w:tc>
        <w:tc>
          <w:tcPr>
            <w:tcW w:w="3752" w:type="dxa"/>
          </w:tcPr>
          <w:p w:rsidR="005B11B4" w:rsidRDefault="005B11B4" w:rsidP="005B11B4">
            <w:pPr>
              <w:pStyle w:val="Bezodstpw"/>
            </w:pPr>
            <w:r>
              <w:t>Dzień Dziecka</w:t>
            </w:r>
          </w:p>
        </w:tc>
        <w:tc>
          <w:tcPr>
            <w:tcW w:w="2344" w:type="dxa"/>
          </w:tcPr>
          <w:p w:rsidR="005B11B4" w:rsidRDefault="005B11B4" w:rsidP="005B11B4">
            <w:pPr>
              <w:pStyle w:val="Bezodstpw"/>
              <w:jc w:val="center"/>
            </w:pPr>
            <w:r>
              <w:t>Muszla koncertowa</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Pr="006639F4" w:rsidRDefault="005B11B4" w:rsidP="005B11B4">
            <w:pPr>
              <w:pStyle w:val="Bezodstpw"/>
              <w:jc w:val="center"/>
              <w:rPr>
                <w:color w:val="000000" w:themeColor="text1"/>
              </w:rPr>
            </w:pPr>
            <w:r>
              <w:rPr>
                <w:color w:val="000000" w:themeColor="text1"/>
              </w:rPr>
              <w:t>40</w:t>
            </w:r>
          </w:p>
        </w:tc>
      </w:tr>
      <w:tr w:rsidR="005B11B4" w:rsidRPr="006639F4" w:rsidTr="005B11B4">
        <w:tc>
          <w:tcPr>
            <w:tcW w:w="1242" w:type="dxa"/>
          </w:tcPr>
          <w:p w:rsidR="005B11B4" w:rsidRDefault="005B11B4" w:rsidP="005B11B4">
            <w:pPr>
              <w:pStyle w:val="Bezodstpw"/>
            </w:pPr>
            <w:r>
              <w:t>20 czerwca</w:t>
            </w:r>
          </w:p>
        </w:tc>
        <w:tc>
          <w:tcPr>
            <w:tcW w:w="3752" w:type="dxa"/>
          </w:tcPr>
          <w:p w:rsidR="005B11B4" w:rsidRDefault="005B11B4" w:rsidP="005B11B4">
            <w:pPr>
              <w:pStyle w:val="Bezodstpw"/>
            </w:pPr>
            <w:r>
              <w:t>Noc Świętojańska</w:t>
            </w:r>
          </w:p>
        </w:tc>
        <w:tc>
          <w:tcPr>
            <w:tcW w:w="2344" w:type="dxa"/>
          </w:tcPr>
          <w:p w:rsidR="005B11B4" w:rsidRDefault="005B11B4" w:rsidP="005B11B4">
            <w:pPr>
              <w:pStyle w:val="Bezodstpw"/>
              <w:jc w:val="center"/>
            </w:pPr>
            <w:r>
              <w:t>Park Miejski</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Default="005B11B4" w:rsidP="005B11B4">
            <w:pPr>
              <w:pStyle w:val="Bezodstpw"/>
              <w:jc w:val="center"/>
              <w:rPr>
                <w:color w:val="000000" w:themeColor="text1"/>
              </w:rPr>
            </w:pPr>
            <w:r>
              <w:rPr>
                <w:color w:val="000000" w:themeColor="text1"/>
              </w:rPr>
              <w:t>60</w:t>
            </w:r>
          </w:p>
        </w:tc>
      </w:tr>
      <w:tr w:rsidR="005B11B4" w:rsidRPr="004C77CB" w:rsidTr="005B11B4">
        <w:tc>
          <w:tcPr>
            <w:tcW w:w="1242" w:type="dxa"/>
          </w:tcPr>
          <w:p w:rsidR="005B11B4" w:rsidRPr="004C77CB" w:rsidRDefault="005B11B4" w:rsidP="005B11B4">
            <w:pPr>
              <w:pStyle w:val="Bezodstpw"/>
              <w:rPr>
                <w:lang w:val="en-US"/>
              </w:rPr>
            </w:pPr>
            <w:proofErr w:type="spellStart"/>
            <w:r>
              <w:rPr>
                <w:lang w:val="en-US"/>
              </w:rPr>
              <w:t>czerwiec</w:t>
            </w:r>
            <w:proofErr w:type="spellEnd"/>
          </w:p>
        </w:tc>
        <w:tc>
          <w:tcPr>
            <w:tcW w:w="3752" w:type="dxa"/>
          </w:tcPr>
          <w:p w:rsidR="005B11B4" w:rsidRPr="004C77CB" w:rsidRDefault="005B11B4" w:rsidP="005B11B4">
            <w:pPr>
              <w:pStyle w:val="Bezodstpw"/>
            </w:pPr>
            <w:r w:rsidRPr="004C77CB">
              <w:t xml:space="preserve">Dni Ostrowca </w:t>
            </w:r>
          </w:p>
        </w:tc>
        <w:tc>
          <w:tcPr>
            <w:tcW w:w="2344" w:type="dxa"/>
          </w:tcPr>
          <w:p w:rsidR="005B11B4" w:rsidRPr="004C77CB" w:rsidRDefault="005B11B4" w:rsidP="005B11B4">
            <w:pPr>
              <w:pStyle w:val="Bezodstpw"/>
              <w:jc w:val="center"/>
            </w:pPr>
            <w:r>
              <w:t>Stadion KSZO</w:t>
            </w:r>
          </w:p>
        </w:tc>
        <w:tc>
          <w:tcPr>
            <w:tcW w:w="1701" w:type="dxa"/>
          </w:tcPr>
          <w:p w:rsidR="005B11B4" w:rsidRPr="004C77CB" w:rsidRDefault="005B11B4" w:rsidP="005B11B4">
            <w:pPr>
              <w:pStyle w:val="Bezodstpw"/>
              <w:jc w:val="center"/>
            </w:pPr>
            <w:r>
              <w:t>masowa</w:t>
            </w:r>
          </w:p>
        </w:tc>
        <w:tc>
          <w:tcPr>
            <w:tcW w:w="1417" w:type="dxa"/>
          </w:tcPr>
          <w:p w:rsidR="005B11B4" w:rsidRPr="004C77CB" w:rsidRDefault="005B11B4" w:rsidP="005B11B4">
            <w:pPr>
              <w:pStyle w:val="Bezodstpw"/>
              <w:jc w:val="center"/>
            </w:pPr>
            <w:r>
              <w:t>340</w:t>
            </w:r>
          </w:p>
        </w:tc>
      </w:tr>
      <w:tr w:rsidR="005B11B4" w:rsidRPr="004C77CB" w:rsidTr="005B11B4">
        <w:tc>
          <w:tcPr>
            <w:tcW w:w="1242" w:type="dxa"/>
          </w:tcPr>
          <w:p w:rsidR="005B11B4" w:rsidRPr="004C77CB" w:rsidRDefault="005B11B4" w:rsidP="005B11B4">
            <w:pPr>
              <w:pStyle w:val="Bezodstpw"/>
            </w:pPr>
            <w:r>
              <w:t>czerwiec</w:t>
            </w:r>
          </w:p>
        </w:tc>
        <w:tc>
          <w:tcPr>
            <w:tcW w:w="3752" w:type="dxa"/>
          </w:tcPr>
          <w:p w:rsidR="005B11B4" w:rsidRPr="004C77CB" w:rsidRDefault="005B11B4" w:rsidP="005B11B4">
            <w:pPr>
              <w:pStyle w:val="Bezodstpw"/>
            </w:pPr>
            <w:r>
              <w:t xml:space="preserve">Dni Ostrowca </w:t>
            </w:r>
          </w:p>
        </w:tc>
        <w:tc>
          <w:tcPr>
            <w:tcW w:w="2344" w:type="dxa"/>
          </w:tcPr>
          <w:p w:rsidR="005B11B4" w:rsidRPr="004C77CB" w:rsidRDefault="005B11B4" w:rsidP="005B11B4">
            <w:pPr>
              <w:pStyle w:val="Bezodstpw"/>
              <w:jc w:val="center"/>
            </w:pPr>
            <w:r>
              <w:t>Muszla koncertowa</w:t>
            </w:r>
          </w:p>
        </w:tc>
        <w:tc>
          <w:tcPr>
            <w:tcW w:w="1701" w:type="dxa"/>
          </w:tcPr>
          <w:p w:rsidR="005B11B4" w:rsidRPr="004C77CB" w:rsidRDefault="005B11B4" w:rsidP="005B11B4">
            <w:pPr>
              <w:pStyle w:val="Bezodstpw"/>
              <w:jc w:val="center"/>
            </w:pPr>
            <w:proofErr w:type="spellStart"/>
            <w:r>
              <w:t>niemasowa</w:t>
            </w:r>
            <w:proofErr w:type="spellEnd"/>
          </w:p>
        </w:tc>
        <w:tc>
          <w:tcPr>
            <w:tcW w:w="1417" w:type="dxa"/>
          </w:tcPr>
          <w:p w:rsidR="005B11B4" w:rsidRPr="004C77CB" w:rsidRDefault="005B11B4" w:rsidP="005B11B4">
            <w:pPr>
              <w:pStyle w:val="Bezodstpw"/>
              <w:jc w:val="center"/>
            </w:pPr>
            <w:r>
              <w:t>60</w:t>
            </w:r>
          </w:p>
        </w:tc>
      </w:tr>
      <w:tr w:rsidR="005B11B4" w:rsidTr="005B11B4">
        <w:tc>
          <w:tcPr>
            <w:tcW w:w="1242" w:type="dxa"/>
          </w:tcPr>
          <w:p w:rsidR="005B11B4" w:rsidRDefault="005B11B4" w:rsidP="005B11B4">
            <w:pPr>
              <w:pStyle w:val="Bezodstpw"/>
            </w:pPr>
            <w:r>
              <w:t>lipiec</w:t>
            </w:r>
          </w:p>
        </w:tc>
        <w:tc>
          <w:tcPr>
            <w:tcW w:w="3752" w:type="dxa"/>
          </w:tcPr>
          <w:p w:rsidR="005B11B4" w:rsidRDefault="005B11B4" w:rsidP="005B11B4">
            <w:pPr>
              <w:pStyle w:val="Bezodstpw"/>
            </w:pPr>
            <w:r>
              <w:t>Kultura w Centrum</w:t>
            </w:r>
          </w:p>
        </w:tc>
        <w:tc>
          <w:tcPr>
            <w:tcW w:w="2344" w:type="dxa"/>
          </w:tcPr>
          <w:p w:rsidR="005B11B4" w:rsidRDefault="005B11B4" w:rsidP="005B11B4">
            <w:pPr>
              <w:pStyle w:val="Bezodstpw"/>
              <w:jc w:val="center"/>
            </w:pPr>
            <w:r>
              <w:t>Rynek</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Default="005B11B4" w:rsidP="005B11B4">
            <w:pPr>
              <w:pStyle w:val="Bezodstpw"/>
              <w:jc w:val="center"/>
            </w:pPr>
            <w:r>
              <w:t>100</w:t>
            </w:r>
          </w:p>
        </w:tc>
      </w:tr>
      <w:tr w:rsidR="005B11B4" w:rsidTr="005B11B4">
        <w:tc>
          <w:tcPr>
            <w:tcW w:w="1242" w:type="dxa"/>
          </w:tcPr>
          <w:p w:rsidR="005B11B4" w:rsidRDefault="005B11B4" w:rsidP="005B11B4">
            <w:pPr>
              <w:pStyle w:val="Bezodstpw"/>
            </w:pPr>
            <w:r>
              <w:t>sierpień</w:t>
            </w:r>
          </w:p>
        </w:tc>
        <w:tc>
          <w:tcPr>
            <w:tcW w:w="3752" w:type="dxa"/>
          </w:tcPr>
          <w:p w:rsidR="005B11B4" w:rsidRDefault="005B11B4" w:rsidP="005B11B4">
            <w:pPr>
              <w:pStyle w:val="Bezodstpw"/>
            </w:pPr>
            <w:r>
              <w:t>Seans Nocy Letniej</w:t>
            </w:r>
          </w:p>
        </w:tc>
        <w:tc>
          <w:tcPr>
            <w:tcW w:w="2344" w:type="dxa"/>
          </w:tcPr>
          <w:p w:rsidR="005B11B4" w:rsidRDefault="005B11B4" w:rsidP="005B11B4">
            <w:pPr>
              <w:pStyle w:val="Bezodstpw"/>
              <w:jc w:val="center"/>
            </w:pPr>
            <w:r>
              <w:t>Rynek</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Default="005B11B4" w:rsidP="005B11B4">
            <w:pPr>
              <w:pStyle w:val="Bezodstpw"/>
              <w:jc w:val="center"/>
            </w:pPr>
            <w:r>
              <w:t>100</w:t>
            </w:r>
          </w:p>
        </w:tc>
      </w:tr>
      <w:tr w:rsidR="005B11B4" w:rsidRPr="004C77CB" w:rsidTr="005B11B4">
        <w:tc>
          <w:tcPr>
            <w:tcW w:w="1242" w:type="dxa"/>
          </w:tcPr>
          <w:p w:rsidR="005B11B4" w:rsidRPr="004C77CB" w:rsidRDefault="005B11B4" w:rsidP="005B11B4">
            <w:pPr>
              <w:pStyle w:val="Bezodstpw"/>
            </w:pPr>
            <w:r>
              <w:t>29 sierpnia</w:t>
            </w:r>
          </w:p>
        </w:tc>
        <w:tc>
          <w:tcPr>
            <w:tcW w:w="3752" w:type="dxa"/>
          </w:tcPr>
          <w:p w:rsidR="005B11B4" w:rsidRPr="004C77CB" w:rsidRDefault="005B11B4" w:rsidP="005B11B4">
            <w:pPr>
              <w:pStyle w:val="Bezodstpw"/>
            </w:pPr>
            <w:r>
              <w:t xml:space="preserve">Zakończenie Wakacji </w:t>
            </w:r>
          </w:p>
        </w:tc>
        <w:tc>
          <w:tcPr>
            <w:tcW w:w="2344" w:type="dxa"/>
          </w:tcPr>
          <w:p w:rsidR="005B11B4" w:rsidRPr="004C77CB" w:rsidRDefault="005B11B4" w:rsidP="005B11B4">
            <w:pPr>
              <w:pStyle w:val="Bezodstpw"/>
              <w:jc w:val="center"/>
            </w:pPr>
            <w:r>
              <w:t>Stadion KSZO</w:t>
            </w:r>
          </w:p>
        </w:tc>
        <w:tc>
          <w:tcPr>
            <w:tcW w:w="1701" w:type="dxa"/>
          </w:tcPr>
          <w:p w:rsidR="005B11B4" w:rsidRPr="004C77CB" w:rsidRDefault="005B11B4" w:rsidP="005B11B4">
            <w:pPr>
              <w:pStyle w:val="Bezodstpw"/>
              <w:jc w:val="center"/>
            </w:pPr>
            <w:r>
              <w:t>masowa</w:t>
            </w:r>
          </w:p>
        </w:tc>
        <w:tc>
          <w:tcPr>
            <w:tcW w:w="1417" w:type="dxa"/>
          </w:tcPr>
          <w:p w:rsidR="005B11B4" w:rsidRPr="004C77CB" w:rsidRDefault="005B11B4" w:rsidP="005B11B4">
            <w:pPr>
              <w:pStyle w:val="Bezodstpw"/>
              <w:jc w:val="center"/>
            </w:pPr>
            <w:r>
              <w:t>220</w:t>
            </w:r>
          </w:p>
        </w:tc>
      </w:tr>
      <w:tr w:rsidR="005B11B4" w:rsidRPr="006639F4" w:rsidTr="005B11B4">
        <w:tc>
          <w:tcPr>
            <w:tcW w:w="1242" w:type="dxa"/>
          </w:tcPr>
          <w:p w:rsidR="005B11B4" w:rsidRDefault="005B11B4" w:rsidP="005B11B4">
            <w:pPr>
              <w:pStyle w:val="Bezodstpw"/>
            </w:pPr>
            <w:r>
              <w:t xml:space="preserve">6 grudnia </w:t>
            </w:r>
          </w:p>
        </w:tc>
        <w:tc>
          <w:tcPr>
            <w:tcW w:w="3752" w:type="dxa"/>
          </w:tcPr>
          <w:p w:rsidR="005B11B4" w:rsidRDefault="005B11B4" w:rsidP="005B11B4">
            <w:pPr>
              <w:pStyle w:val="Bezodstpw"/>
            </w:pPr>
            <w:r>
              <w:t>Rozświetlenie Choinki</w:t>
            </w:r>
          </w:p>
        </w:tc>
        <w:tc>
          <w:tcPr>
            <w:tcW w:w="2344" w:type="dxa"/>
          </w:tcPr>
          <w:p w:rsidR="005B11B4" w:rsidRDefault="005B11B4" w:rsidP="005B11B4">
            <w:pPr>
              <w:pStyle w:val="Bezodstpw"/>
              <w:jc w:val="center"/>
            </w:pPr>
            <w:r>
              <w:t>Rynek</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Pr="006639F4" w:rsidRDefault="005B11B4" w:rsidP="005B11B4">
            <w:pPr>
              <w:pStyle w:val="Bezodstpw"/>
              <w:jc w:val="center"/>
              <w:rPr>
                <w:color w:val="000000" w:themeColor="text1"/>
              </w:rPr>
            </w:pPr>
            <w:r w:rsidRPr="006639F4">
              <w:rPr>
                <w:color w:val="000000" w:themeColor="text1"/>
              </w:rPr>
              <w:t>40</w:t>
            </w:r>
          </w:p>
        </w:tc>
      </w:tr>
      <w:tr w:rsidR="005B11B4" w:rsidRPr="006639F4" w:rsidTr="005B11B4">
        <w:tc>
          <w:tcPr>
            <w:tcW w:w="1242" w:type="dxa"/>
          </w:tcPr>
          <w:p w:rsidR="005B11B4" w:rsidRDefault="005B11B4" w:rsidP="005B11B4">
            <w:pPr>
              <w:pStyle w:val="Bezodstpw"/>
            </w:pPr>
            <w:r>
              <w:t>18 grudnia</w:t>
            </w:r>
          </w:p>
        </w:tc>
        <w:tc>
          <w:tcPr>
            <w:tcW w:w="3752" w:type="dxa"/>
          </w:tcPr>
          <w:p w:rsidR="005B11B4" w:rsidRDefault="005B11B4" w:rsidP="005B11B4">
            <w:pPr>
              <w:pStyle w:val="Bezodstpw"/>
            </w:pPr>
            <w:r>
              <w:t>Spotkanie Wigilijne</w:t>
            </w:r>
          </w:p>
        </w:tc>
        <w:tc>
          <w:tcPr>
            <w:tcW w:w="2344" w:type="dxa"/>
          </w:tcPr>
          <w:p w:rsidR="005B11B4" w:rsidRDefault="005B11B4" w:rsidP="005B11B4">
            <w:pPr>
              <w:pStyle w:val="Bezodstpw"/>
              <w:jc w:val="center"/>
            </w:pPr>
            <w:r>
              <w:t>Rynek</w:t>
            </w:r>
          </w:p>
        </w:tc>
        <w:tc>
          <w:tcPr>
            <w:tcW w:w="1701" w:type="dxa"/>
          </w:tcPr>
          <w:p w:rsidR="005B11B4" w:rsidRDefault="005B11B4" w:rsidP="005B11B4">
            <w:pPr>
              <w:pStyle w:val="Bezodstpw"/>
              <w:jc w:val="center"/>
            </w:pPr>
            <w:proofErr w:type="spellStart"/>
            <w:r>
              <w:t>niemasowa</w:t>
            </w:r>
            <w:proofErr w:type="spellEnd"/>
          </w:p>
        </w:tc>
        <w:tc>
          <w:tcPr>
            <w:tcW w:w="1417" w:type="dxa"/>
          </w:tcPr>
          <w:p w:rsidR="005B11B4" w:rsidRPr="006639F4" w:rsidRDefault="005B11B4" w:rsidP="005B11B4">
            <w:pPr>
              <w:pStyle w:val="Bezodstpw"/>
              <w:jc w:val="center"/>
              <w:rPr>
                <w:color w:val="000000" w:themeColor="text1"/>
              </w:rPr>
            </w:pPr>
            <w:r w:rsidRPr="006639F4">
              <w:rPr>
                <w:color w:val="000000" w:themeColor="text1"/>
              </w:rPr>
              <w:t>40</w:t>
            </w:r>
          </w:p>
        </w:tc>
      </w:tr>
      <w:tr w:rsidR="005B11B4" w:rsidRPr="004C77CB" w:rsidTr="005B11B4">
        <w:tc>
          <w:tcPr>
            <w:tcW w:w="1242" w:type="dxa"/>
          </w:tcPr>
          <w:p w:rsidR="005B11B4" w:rsidRPr="004C77CB" w:rsidRDefault="005B11B4" w:rsidP="005B11B4">
            <w:pPr>
              <w:pStyle w:val="Bezodstpw"/>
            </w:pPr>
            <w:r>
              <w:t>31 grudnia</w:t>
            </w:r>
          </w:p>
        </w:tc>
        <w:tc>
          <w:tcPr>
            <w:tcW w:w="3752" w:type="dxa"/>
          </w:tcPr>
          <w:p w:rsidR="005B11B4" w:rsidRPr="004C77CB" w:rsidRDefault="005B11B4" w:rsidP="005B11B4">
            <w:pPr>
              <w:pStyle w:val="Bezodstpw"/>
            </w:pPr>
            <w:r>
              <w:t>Spotkanie Sylwestrowe</w:t>
            </w:r>
          </w:p>
        </w:tc>
        <w:tc>
          <w:tcPr>
            <w:tcW w:w="2344" w:type="dxa"/>
          </w:tcPr>
          <w:p w:rsidR="005B11B4" w:rsidRPr="004C77CB" w:rsidRDefault="005B11B4" w:rsidP="005B11B4">
            <w:pPr>
              <w:pStyle w:val="Bezodstpw"/>
              <w:jc w:val="center"/>
            </w:pPr>
            <w:r>
              <w:t>Rynek</w:t>
            </w:r>
          </w:p>
        </w:tc>
        <w:tc>
          <w:tcPr>
            <w:tcW w:w="1701" w:type="dxa"/>
          </w:tcPr>
          <w:p w:rsidR="005B11B4" w:rsidRPr="004C77CB" w:rsidRDefault="005B11B4" w:rsidP="005B11B4">
            <w:pPr>
              <w:pStyle w:val="Bezodstpw"/>
              <w:jc w:val="center"/>
            </w:pPr>
            <w:r>
              <w:t>masowa</w:t>
            </w:r>
          </w:p>
        </w:tc>
        <w:tc>
          <w:tcPr>
            <w:tcW w:w="1417" w:type="dxa"/>
          </w:tcPr>
          <w:p w:rsidR="005B11B4" w:rsidRPr="004C77CB" w:rsidRDefault="005B11B4" w:rsidP="005B11B4">
            <w:pPr>
              <w:pStyle w:val="Bezodstpw"/>
              <w:jc w:val="center"/>
            </w:pPr>
            <w:r>
              <w:t>180</w:t>
            </w:r>
          </w:p>
        </w:tc>
      </w:tr>
      <w:tr w:rsidR="005B11B4" w:rsidRPr="004C77CB" w:rsidTr="005B11B4">
        <w:trPr>
          <w:trHeight w:val="530"/>
        </w:trPr>
        <w:tc>
          <w:tcPr>
            <w:tcW w:w="1242" w:type="dxa"/>
          </w:tcPr>
          <w:p w:rsidR="005B11B4" w:rsidRPr="004C77CB" w:rsidRDefault="005B11B4" w:rsidP="005B11B4">
            <w:pPr>
              <w:pStyle w:val="Bezodstpw"/>
            </w:pPr>
            <w:r>
              <w:t xml:space="preserve"> - - -</w:t>
            </w:r>
          </w:p>
        </w:tc>
        <w:tc>
          <w:tcPr>
            <w:tcW w:w="3752" w:type="dxa"/>
          </w:tcPr>
          <w:p w:rsidR="005B11B4" w:rsidRPr="004C77CB" w:rsidRDefault="005B11B4" w:rsidP="005B11B4">
            <w:pPr>
              <w:pStyle w:val="Bezodstpw"/>
            </w:pPr>
            <w:r>
              <w:t>Ochrona fizyczna sprzętu przed i po koncertach</w:t>
            </w:r>
          </w:p>
        </w:tc>
        <w:tc>
          <w:tcPr>
            <w:tcW w:w="2344" w:type="dxa"/>
          </w:tcPr>
          <w:p w:rsidR="005B11B4" w:rsidRPr="004C77CB" w:rsidRDefault="005B11B4" w:rsidP="005B11B4">
            <w:pPr>
              <w:pStyle w:val="Bezodstpw"/>
              <w:jc w:val="center"/>
            </w:pPr>
            <w:r>
              <w:t>miejsca imprez</w:t>
            </w:r>
          </w:p>
        </w:tc>
        <w:tc>
          <w:tcPr>
            <w:tcW w:w="1701" w:type="dxa"/>
          </w:tcPr>
          <w:p w:rsidR="005B11B4" w:rsidRPr="004C77CB" w:rsidRDefault="005B11B4" w:rsidP="005B11B4">
            <w:pPr>
              <w:pStyle w:val="Bezodstpw"/>
              <w:jc w:val="center"/>
            </w:pPr>
            <w:r>
              <w:t>--------------</w:t>
            </w:r>
          </w:p>
        </w:tc>
        <w:tc>
          <w:tcPr>
            <w:tcW w:w="1417" w:type="dxa"/>
          </w:tcPr>
          <w:p w:rsidR="005B11B4" w:rsidRPr="004C77CB" w:rsidRDefault="005B11B4" w:rsidP="005B11B4">
            <w:pPr>
              <w:pStyle w:val="Bezodstpw"/>
              <w:jc w:val="center"/>
            </w:pPr>
            <w:r>
              <w:t>150</w:t>
            </w:r>
          </w:p>
        </w:tc>
      </w:tr>
    </w:tbl>
    <w:p w:rsidR="00A65ECD" w:rsidRDefault="003D6253" w:rsidP="00611AB6">
      <w:pPr>
        <w:pStyle w:val="Akapitzlist"/>
        <w:numPr>
          <w:ilvl w:val="0"/>
          <w:numId w:val="22"/>
        </w:numPr>
        <w:tabs>
          <w:tab w:val="left" w:pos="426"/>
        </w:tabs>
        <w:suppressAutoHyphens w:val="0"/>
        <w:spacing w:after="200" w:line="360" w:lineRule="auto"/>
        <w:ind w:left="426" w:hanging="66"/>
        <w:jc w:val="both"/>
        <w:rPr>
          <w:rFonts w:ascii="Arial" w:hAnsi="Arial" w:cs="Arial"/>
          <w:sz w:val="24"/>
          <w:szCs w:val="24"/>
        </w:rPr>
      </w:pPr>
      <w:r w:rsidRPr="00611AB6">
        <w:rPr>
          <w:rFonts w:ascii="Arial" w:hAnsi="Arial" w:cs="Arial"/>
          <w:sz w:val="24"/>
          <w:szCs w:val="24"/>
        </w:rPr>
        <w:t xml:space="preserve">Przewidywane terminy imprez i ilość godzin </w:t>
      </w:r>
      <w:r w:rsidR="002913F0" w:rsidRPr="00611AB6">
        <w:rPr>
          <w:rFonts w:ascii="Arial" w:hAnsi="Arial" w:cs="Arial"/>
          <w:sz w:val="24"/>
          <w:szCs w:val="24"/>
        </w:rPr>
        <w:t xml:space="preserve">(tabela poniżej) </w:t>
      </w:r>
      <w:r w:rsidRPr="00611AB6">
        <w:rPr>
          <w:rFonts w:ascii="Arial" w:hAnsi="Arial" w:cs="Arial"/>
          <w:sz w:val="24"/>
          <w:szCs w:val="24"/>
        </w:rPr>
        <w:t xml:space="preserve">mają charakter orientacyjny i nie są wiążące dla żadnej ze stron. Imprezy mogą ulec przesunięciu lub odwołaniu, wydłużeniu lub skróceniu. Możliwe jest również organizowanie dodatkowych imprez lub zmiana charakteru imprez już zaplanowanych. Ilość osobogodzin może się zmieniać w zależności od różnych okoliczności. </w:t>
      </w:r>
    </w:p>
    <w:p w:rsidR="002055F5" w:rsidRPr="002055F5" w:rsidRDefault="002055F5" w:rsidP="002055F5">
      <w:pPr>
        <w:pStyle w:val="Akapitzlist"/>
        <w:rPr>
          <w:rFonts w:ascii="Arial" w:hAnsi="Arial" w:cs="Arial"/>
          <w:sz w:val="24"/>
          <w:szCs w:val="24"/>
        </w:rPr>
      </w:pPr>
    </w:p>
    <w:p w:rsidR="002055F5" w:rsidRPr="00611AB6" w:rsidRDefault="002055F5" w:rsidP="002055F5">
      <w:pPr>
        <w:pStyle w:val="Akapitzlist"/>
        <w:tabs>
          <w:tab w:val="left" w:pos="426"/>
        </w:tabs>
        <w:suppressAutoHyphens w:val="0"/>
        <w:spacing w:after="200" w:line="360" w:lineRule="auto"/>
        <w:ind w:left="426"/>
        <w:jc w:val="both"/>
        <w:rPr>
          <w:rFonts w:ascii="Arial" w:hAnsi="Arial" w:cs="Arial"/>
          <w:sz w:val="24"/>
          <w:szCs w:val="24"/>
        </w:rPr>
      </w:pPr>
    </w:p>
    <w:p w:rsidR="00B10675" w:rsidRDefault="00B10675" w:rsidP="00611AB6">
      <w:pPr>
        <w:pStyle w:val="Akapitzlist"/>
        <w:numPr>
          <w:ilvl w:val="0"/>
          <w:numId w:val="22"/>
        </w:numPr>
        <w:tabs>
          <w:tab w:val="left" w:pos="426"/>
        </w:tabs>
        <w:suppressAutoHyphens w:val="0"/>
        <w:spacing w:after="200" w:line="360" w:lineRule="auto"/>
        <w:ind w:left="426" w:hanging="66"/>
        <w:jc w:val="both"/>
        <w:rPr>
          <w:rFonts w:ascii="Arial" w:hAnsi="Arial" w:cs="Arial"/>
          <w:sz w:val="24"/>
          <w:szCs w:val="24"/>
        </w:rPr>
      </w:pPr>
      <w:r w:rsidRPr="00611AB6">
        <w:rPr>
          <w:rFonts w:ascii="Arial" w:hAnsi="Arial" w:cs="Arial"/>
          <w:sz w:val="24"/>
          <w:szCs w:val="24"/>
        </w:rPr>
        <w:t xml:space="preserve">szczegółowe warunki Zamówienia zostały zawarte we wzorze umowy stanowiącym załącznik nr </w:t>
      </w:r>
      <w:r w:rsidR="00611AB6">
        <w:rPr>
          <w:rFonts w:ascii="Arial" w:hAnsi="Arial" w:cs="Arial"/>
          <w:sz w:val="24"/>
          <w:szCs w:val="24"/>
        </w:rPr>
        <w:t>5</w:t>
      </w:r>
      <w:r w:rsidRPr="00611AB6">
        <w:rPr>
          <w:rFonts w:ascii="Arial" w:hAnsi="Arial" w:cs="Arial"/>
          <w:sz w:val="24"/>
          <w:szCs w:val="24"/>
        </w:rPr>
        <w:t xml:space="preserve"> (wzór umowy - ochrona obiektów).</w:t>
      </w:r>
    </w:p>
    <w:p w:rsidR="002055F5" w:rsidRDefault="002055F5" w:rsidP="002055F5">
      <w:pPr>
        <w:pStyle w:val="Akapitzlist"/>
        <w:tabs>
          <w:tab w:val="left" w:pos="426"/>
        </w:tabs>
        <w:suppressAutoHyphens w:val="0"/>
        <w:spacing w:after="200" w:line="360" w:lineRule="auto"/>
        <w:ind w:left="426"/>
        <w:jc w:val="both"/>
        <w:rPr>
          <w:rFonts w:ascii="Arial" w:hAnsi="Arial" w:cs="Arial"/>
          <w:sz w:val="24"/>
          <w:szCs w:val="24"/>
        </w:rPr>
      </w:pPr>
    </w:p>
    <w:p w:rsidR="002055F5" w:rsidRDefault="002055F5" w:rsidP="002055F5">
      <w:pPr>
        <w:pStyle w:val="Akapitzlist"/>
        <w:tabs>
          <w:tab w:val="left" w:pos="426"/>
        </w:tabs>
        <w:suppressAutoHyphens w:val="0"/>
        <w:spacing w:after="200" w:line="360" w:lineRule="auto"/>
        <w:ind w:left="426"/>
        <w:jc w:val="center"/>
        <w:rPr>
          <w:rFonts w:ascii="Arial" w:hAnsi="Arial" w:cs="Arial"/>
          <w:sz w:val="24"/>
          <w:szCs w:val="24"/>
        </w:rPr>
      </w:pPr>
      <w:r>
        <w:rPr>
          <w:rFonts w:ascii="Arial" w:hAnsi="Arial" w:cs="Arial"/>
          <w:sz w:val="24"/>
          <w:szCs w:val="24"/>
        </w:rPr>
        <w:t>WARUNKI UDZIAŁU W POSTĘPOWANIU</w:t>
      </w:r>
    </w:p>
    <w:p w:rsidR="00B10675" w:rsidRDefault="00A65ECD" w:rsidP="00611AB6">
      <w:pPr>
        <w:pStyle w:val="Akapitzlist"/>
        <w:numPr>
          <w:ilvl w:val="0"/>
          <w:numId w:val="22"/>
        </w:numPr>
        <w:tabs>
          <w:tab w:val="left" w:pos="426"/>
        </w:tabs>
        <w:suppressAutoHyphens w:val="0"/>
        <w:spacing w:after="200" w:line="360" w:lineRule="auto"/>
        <w:ind w:left="426" w:hanging="66"/>
        <w:jc w:val="both"/>
        <w:rPr>
          <w:rFonts w:ascii="Arial" w:hAnsi="Arial" w:cs="Arial"/>
          <w:sz w:val="24"/>
          <w:szCs w:val="24"/>
        </w:rPr>
      </w:pPr>
      <w:r w:rsidRPr="00B10675">
        <w:rPr>
          <w:rFonts w:ascii="Arial" w:hAnsi="Arial" w:cs="Arial"/>
          <w:sz w:val="24"/>
          <w:szCs w:val="24"/>
        </w:rPr>
        <w:t>Wykonawca powinien posiadać doświadczen</w:t>
      </w:r>
      <w:r w:rsidR="00611AB6">
        <w:rPr>
          <w:rFonts w:ascii="Arial" w:hAnsi="Arial" w:cs="Arial"/>
          <w:sz w:val="24"/>
          <w:szCs w:val="24"/>
        </w:rPr>
        <w:t xml:space="preserve">ie w zakresie ochrony fizyczne </w:t>
      </w:r>
      <w:r w:rsidRPr="00B10675">
        <w:rPr>
          <w:rFonts w:ascii="Arial" w:hAnsi="Arial" w:cs="Arial"/>
          <w:sz w:val="24"/>
          <w:szCs w:val="24"/>
        </w:rPr>
        <w:t xml:space="preserve">imprez i wykonał nie wcześniej niż w okresie ostatnich 5 lat przed upływem terminu składania ofert, a jeżeli okres działalności jest krótszy – w tym okresie, co najmniej pięć zadań polegających na ochronie fizycznej imprez </w:t>
      </w:r>
      <w:r w:rsidR="00B10675" w:rsidRPr="00B10675">
        <w:rPr>
          <w:rFonts w:ascii="Arial" w:hAnsi="Arial" w:cs="Arial"/>
          <w:sz w:val="24"/>
          <w:szCs w:val="24"/>
        </w:rPr>
        <w:t xml:space="preserve">masowych,                    </w:t>
      </w:r>
      <w:r w:rsidRPr="00B10675">
        <w:rPr>
          <w:rFonts w:ascii="Arial" w:hAnsi="Arial" w:cs="Arial"/>
          <w:sz w:val="24"/>
          <w:szCs w:val="24"/>
        </w:rPr>
        <w:t>w</w:t>
      </w:r>
      <w:r w:rsidR="002055F5">
        <w:rPr>
          <w:rFonts w:ascii="Arial" w:hAnsi="Arial" w:cs="Arial"/>
          <w:sz w:val="24"/>
          <w:szCs w:val="24"/>
        </w:rPr>
        <w:t xml:space="preserve"> których wzięło udział minimum 5</w:t>
      </w:r>
      <w:r w:rsidRPr="00B10675">
        <w:rPr>
          <w:rFonts w:ascii="Arial" w:hAnsi="Arial" w:cs="Arial"/>
          <w:sz w:val="24"/>
          <w:szCs w:val="24"/>
        </w:rPr>
        <w:t> 000 o</w:t>
      </w:r>
      <w:r w:rsidR="00B10675" w:rsidRPr="00B10675">
        <w:rPr>
          <w:rFonts w:ascii="Arial" w:hAnsi="Arial" w:cs="Arial"/>
          <w:sz w:val="24"/>
          <w:szCs w:val="24"/>
        </w:rPr>
        <w:t>sób. Wykonanie niniejszych</w:t>
      </w:r>
      <w:r w:rsidRPr="00B10675">
        <w:rPr>
          <w:rFonts w:ascii="Arial" w:hAnsi="Arial" w:cs="Arial"/>
          <w:sz w:val="24"/>
          <w:szCs w:val="24"/>
        </w:rPr>
        <w:t xml:space="preserve"> zadań zostanie</w:t>
      </w:r>
      <w:r w:rsidR="00B10675" w:rsidRPr="00B10675">
        <w:rPr>
          <w:rFonts w:ascii="Arial" w:hAnsi="Arial" w:cs="Arial"/>
          <w:sz w:val="24"/>
          <w:szCs w:val="24"/>
        </w:rPr>
        <w:t xml:space="preserve"> udokumentowane</w:t>
      </w:r>
      <w:r w:rsidRPr="00B10675">
        <w:rPr>
          <w:rFonts w:ascii="Arial" w:hAnsi="Arial" w:cs="Arial"/>
          <w:sz w:val="24"/>
          <w:szCs w:val="24"/>
        </w:rPr>
        <w:t xml:space="preserve"> poprzez przedstawienia listów referencyjnych (załączniki do kwestionariusza ofertowego). Zamawiający zastrzega, że przez jedno zadanie rozumie jedno zadanie w ramach jednej </w:t>
      </w:r>
      <w:r w:rsidRPr="00B10675">
        <w:rPr>
          <w:rFonts w:ascii="Arial" w:hAnsi="Arial" w:cs="Arial"/>
          <w:sz w:val="24"/>
          <w:szCs w:val="24"/>
        </w:rPr>
        <w:lastRenderedPageBreak/>
        <w:t xml:space="preserve">umowy/kontraktu/zlecenia. </w:t>
      </w:r>
      <w:r w:rsidR="00B10675" w:rsidRPr="00B10675">
        <w:rPr>
          <w:rFonts w:ascii="Arial" w:hAnsi="Arial" w:cs="Arial"/>
          <w:sz w:val="24"/>
          <w:szCs w:val="24"/>
        </w:rPr>
        <w:t>Wykonawca załączy również listę ochranianych przez siebie imprez w 2019 r.</w:t>
      </w:r>
    </w:p>
    <w:p w:rsidR="00B10675" w:rsidRDefault="00B10675" w:rsidP="00B10675">
      <w:pPr>
        <w:pStyle w:val="Akapitzlist"/>
        <w:tabs>
          <w:tab w:val="left" w:pos="426"/>
        </w:tabs>
        <w:suppressAutoHyphens w:val="0"/>
        <w:spacing w:after="200" w:line="360" w:lineRule="auto"/>
        <w:ind w:left="1068"/>
        <w:jc w:val="both"/>
        <w:rPr>
          <w:rFonts w:ascii="Arial" w:hAnsi="Arial" w:cs="Arial"/>
          <w:sz w:val="24"/>
          <w:szCs w:val="24"/>
        </w:rPr>
      </w:pPr>
    </w:p>
    <w:p w:rsidR="00C9079B" w:rsidRPr="00B10675" w:rsidRDefault="00B10675" w:rsidP="00611AB6">
      <w:pPr>
        <w:pStyle w:val="Tekstkomentarza"/>
        <w:numPr>
          <w:ilvl w:val="0"/>
          <w:numId w:val="22"/>
        </w:numPr>
        <w:spacing w:line="360" w:lineRule="auto"/>
        <w:jc w:val="both"/>
        <w:rPr>
          <w:rFonts w:ascii="Arial" w:hAnsi="Arial" w:cs="Arial"/>
          <w:sz w:val="24"/>
          <w:lang w:val="pl-PL"/>
        </w:rPr>
      </w:pPr>
      <w:proofErr w:type="spellStart"/>
      <w:r w:rsidRPr="009B6A63">
        <w:rPr>
          <w:rFonts w:ascii="Arial" w:hAnsi="Arial" w:cs="Arial"/>
          <w:sz w:val="24"/>
        </w:rPr>
        <w:t>Zamawiający</w:t>
      </w:r>
      <w:proofErr w:type="spellEnd"/>
      <w:r w:rsidRPr="009B6A63">
        <w:rPr>
          <w:rFonts w:ascii="Arial" w:hAnsi="Arial" w:cs="Arial"/>
          <w:sz w:val="24"/>
        </w:rPr>
        <w:t xml:space="preserve"> </w:t>
      </w:r>
      <w:proofErr w:type="spellStart"/>
      <w:r w:rsidRPr="009B6A63">
        <w:rPr>
          <w:rFonts w:ascii="Arial" w:hAnsi="Arial" w:cs="Arial"/>
          <w:sz w:val="24"/>
        </w:rPr>
        <w:t>żąda</w:t>
      </w:r>
      <w:proofErr w:type="spellEnd"/>
      <w:r w:rsidRPr="009B6A63">
        <w:rPr>
          <w:rFonts w:ascii="Arial" w:hAnsi="Arial" w:cs="Arial"/>
          <w:sz w:val="24"/>
        </w:rPr>
        <w:t xml:space="preserve"> </w:t>
      </w:r>
      <w:proofErr w:type="spellStart"/>
      <w:r w:rsidRPr="009B6A63">
        <w:rPr>
          <w:rFonts w:ascii="Arial" w:hAnsi="Arial" w:cs="Arial"/>
          <w:sz w:val="24"/>
        </w:rPr>
        <w:t>przedłożenia</w:t>
      </w:r>
      <w:proofErr w:type="spellEnd"/>
      <w:r>
        <w:rPr>
          <w:rFonts w:ascii="Arial" w:hAnsi="Arial" w:cs="Arial"/>
          <w:sz w:val="24"/>
        </w:rPr>
        <w:t xml:space="preserve"> (</w:t>
      </w:r>
      <w:proofErr w:type="spellStart"/>
      <w:r>
        <w:rPr>
          <w:rFonts w:ascii="Arial" w:hAnsi="Arial" w:cs="Arial"/>
          <w:sz w:val="24"/>
        </w:rPr>
        <w:t>załączniki</w:t>
      </w:r>
      <w:proofErr w:type="spellEnd"/>
      <w:r>
        <w:rPr>
          <w:rFonts w:ascii="Arial" w:hAnsi="Arial" w:cs="Arial"/>
          <w:sz w:val="24"/>
        </w:rPr>
        <w:t xml:space="preserve"> do </w:t>
      </w:r>
      <w:proofErr w:type="spellStart"/>
      <w:r>
        <w:rPr>
          <w:rFonts w:ascii="Arial" w:hAnsi="Arial" w:cs="Arial"/>
          <w:sz w:val="24"/>
        </w:rPr>
        <w:t>kwestionariusza</w:t>
      </w:r>
      <w:proofErr w:type="spellEnd"/>
      <w:r>
        <w:rPr>
          <w:rFonts w:ascii="Arial" w:hAnsi="Arial" w:cs="Arial"/>
          <w:sz w:val="24"/>
        </w:rPr>
        <w:t xml:space="preserve"> </w:t>
      </w:r>
      <w:proofErr w:type="spellStart"/>
      <w:r>
        <w:rPr>
          <w:rFonts w:ascii="Arial" w:hAnsi="Arial" w:cs="Arial"/>
          <w:sz w:val="24"/>
        </w:rPr>
        <w:t>ofertowego</w:t>
      </w:r>
      <w:proofErr w:type="spellEnd"/>
      <w:r>
        <w:rPr>
          <w:rFonts w:ascii="Arial" w:hAnsi="Arial" w:cs="Arial"/>
          <w:sz w:val="24"/>
        </w:rPr>
        <w:t>)</w:t>
      </w:r>
      <w:r w:rsidRPr="00851818">
        <w:rPr>
          <w:rFonts w:ascii="Arial" w:hAnsi="Arial" w:cs="Arial"/>
          <w:sz w:val="24"/>
          <w:lang w:val="pl-PL"/>
        </w:rPr>
        <w:t>:</w:t>
      </w:r>
    </w:p>
    <w:p w:rsidR="004F47A0" w:rsidRPr="00C9079B" w:rsidRDefault="00B10675" w:rsidP="00722D53">
      <w:pPr>
        <w:pStyle w:val="Tekstkomentarza"/>
        <w:numPr>
          <w:ilvl w:val="0"/>
          <w:numId w:val="11"/>
        </w:numPr>
        <w:spacing w:line="360" w:lineRule="auto"/>
        <w:jc w:val="both"/>
        <w:rPr>
          <w:rFonts w:ascii="Arial" w:hAnsi="Arial" w:cs="Arial"/>
          <w:sz w:val="24"/>
        </w:rPr>
      </w:pPr>
      <w:proofErr w:type="spellStart"/>
      <w:r>
        <w:rPr>
          <w:rFonts w:ascii="Arial" w:hAnsi="Arial" w:cs="Arial"/>
          <w:sz w:val="24"/>
        </w:rPr>
        <w:t>koncesji</w:t>
      </w:r>
      <w:proofErr w:type="spellEnd"/>
      <w:r w:rsidR="00722D53" w:rsidRPr="00C9079B">
        <w:rPr>
          <w:rFonts w:ascii="Arial" w:hAnsi="Arial" w:cs="Arial"/>
          <w:sz w:val="24"/>
        </w:rPr>
        <w:t xml:space="preserve"> </w:t>
      </w:r>
      <w:proofErr w:type="spellStart"/>
      <w:r w:rsidR="00722D53" w:rsidRPr="00C9079B">
        <w:rPr>
          <w:rFonts w:ascii="Arial" w:hAnsi="Arial" w:cs="Arial"/>
          <w:sz w:val="24"/>
        </w:rPr>
        <w:t>na</w:t>
      </w:r>
      <w:proofErr w:type="spellEnd"/>
      <w:r w:rsidR="00722D53" w:rsidRPr="00C9079B">
        <w:rPr>
          <w:rFonts w:ascii="Arial" w:hAnsi="Arial" w:cs="Arial"/>
          <w:sz w:val="24"/>
        </w:rPr>
        <w:t xml:space="preserve"> </w:t>
      </w:r>
      <w:proofErr w:type="spellStart"/>
      <w:r w:rsidR="00722D53" w:rsidRPr="00C9079B">
        <w:rPr>
          <w:rFonts w:ascii="Arial" w:hAnsi="Arial" w:cs="Arial"/>
          <w:sz w:val="24"/>
        </w:rPr>
        <w:t>prowadzenie</w:t>
      </w:r>
      <w:proofErr w:type="spellEnd"/>
      <w:r w:rsidR="00722D53" w:rsidRPr="00C9079B">
        <w:rPr>
          <w:rFonts w:ascii="Arial" w:hAnsi="Arial" w:cs="Arial"/>
          <w:sz w:val="24"/>
        </w:rPr>
        <w:t xml:space="preserve"> </w:t>
      </w:r>
      <w:proofErr w:type="spellStart"/>
      <w:r w:rsidR="00722D53" w:rsidRPr="00C9079B">
        <w:rPr>
          <w:rFonts w:ascii="Arial" w:hAnsi="Arial" w:cs="Arial"/>
          <w:sz w:val="24"/>
        </w:rPr>
        <w:t>działalności</w:t>
      </w:r>
      <w:proofErr w:type="spellEnd"/>
      <w:r w:rsidR="00722D53" w:rsidRPr="00C9079B">
        <w:rPr>
          <w:rFonts w:ascii="Arial" w:hAnsi="Arial" w:cs="Arial"/>
          <w:sz w:val="24"/>
        </w:rPr>
        <w:t xml:space="preserve"> </w:t>
      </w:r>
      <w:proofErr w:type="spellStart"/>
      <w:r w:rsidR="00722D53" w:rsidRPr="00C9079B">
        <w:rPr>
          <w:rFonts w:ascii="Arial" w:hAnsi="Arial" w:cs="Arial"/>
          <w:sz w:val="24"/>
        </w:rPr>
        <w:t>gospodarczej</w:t>
      </w:r>
      <w:proofErr w:type="spellEnd"/>
      <w:r w:rsidR="00722D53" w:rsidRPr="00C9079B">
        <w:rPr>
          <w:rFonts w:ascii="Arial" w:hAnsi="Arial" w:cs="Arial"/>
          <w:sz w:val="24"/>
        </w:rPr>
        <w:t xml:space="preserve"> w </w:t>
      </w:r>
      <w:proofErr w:type="spellStart"/>
      <w:r w:rsidR="00722D53" w:rsidRPr="00C9079B">
        <w:rPr>
          <w:rFonts w:ascii="Arial" w:hAnsi="Arial" w:cs="Arial"/>
          <w:sz w:val="24"/>
        </w:rPr>
        <w:t>zakresie</w:t>
      </w:r>
      <w:proofErr w:type="spellEnd"/>
      <w:r w:rsidR="00722D53" w:rsidRPr="00C9079B">
        <w:rPr>
          <w:rFonts w:ascii="Arial" w:hAnsi="Arial" w:cs="Arial"/>
          <w:sz w:val="24"/>
        </w:rPr>
        <w:t xml:space="preserve"> </w:t>
      </w:r>
      <w:proofErr w:type="spellStart"/>
      <w:r w:rsidR="00722D53" w:rsidRPr="00C9079B">
        <w:rPr>
          <w:rFonts w:ascii="Arial" w:hAnsi="Arial" w:cs="Arial"/>
          <w:sz w:val="24"/>
        </w:rPr>
        <w:t>usług</w:t>
      </w:r>
      <w:proofErr w:type="spellEnd"/>
      <w:r w:rsidR="00722D53" w:rsidRPr="00C9079B">
        <w:rPr>
          <w:rFonts w:ascii="Arial" w:hAnsi="Arial" w:cs="Arial"/>
          <w:sz w:val="24"/>
        </w:rPr>
        <w:t xml:space="preserve"> </w:t>
      </w:r>
      <w:proofErr w:type="spellStart"/>
      <w:r w:rsidR="00722D53" w:rsidRPr="00C9079B">
        <w:rPr>
          <w:rFonts w:ascii="Arial" w:hAnsi="Arial" w:cs="Arial"/>
          <w:sz w:val="24"/>
        </w:rPr>
        <w:t>ochrony</w:t>
      </w:r>
      <w:proofErr w:type="spellEnd"/>
      <w:r w:rsidR="00722D53" w:rsidRPr="00C9079B">
        <w:rPr>
          <w:rFonts w:ascii="Arial" w:hAnsi="Arial" w:cs="Arial"/>
          <w:sz w:val="24"/>
        </w:rPr>
        <w:t xml:space="preserve"> </w:t>
      </w:r>
      <w:proofErr w:type="spellStart"/>
      <w:r w:rsidR="00722D53" w:rsidRPr="00C9079B">
        <w:rPr>
          <w:rFonts w:ascii="Arial" w:hAnsi="Arial" w:cs="Arial"/>
          <w:sz w:val="24"/>
        </w:rPr>
        <w:t>osób</w:t>
      </w:r>
      <w:proofErr w:type="spellEnd"/>
      <w:r w:rsidR="00722D53" w:rsidRPr="00C9079B">
        <w:rPr>
          <w:rFonts w:ascii="Arial" w:hAnsi="Arial" w:cs="Arial"/>
          <w:sz w:val="24"/>
        </w:rPr>
        <w:t xml:space="preserve"> </w:t>
      </w:r>
      <w:proofErr w:type="spellStart"/>
      <w:r w:rsidR="00722D53" w:rsidRPr="00C9079B">
        <w:rPr>
          <w:rFonts w:ascii="Arial" w:hAnsi="Arial" w:cs="Arial"/>
          <w:sz w:val="24"/>
        </w:rPr>
        <w:t>i</w:t>
      </w:r>
      <w:proofErr w:type="spellEnd"/>
      <w:r w:rsidR="00722D53" w:rsidRPr="00C9079B">
        <w:rPr>
          <w:rFonts w:ascii="Arial" w:hAnsi="Arial" w:cs="Arial"/>
          <w:sz w:val="24"/>
        </w:rPr>
        <w:t xml:space="preserve"> </w:t>
      </w:r>
      <w:proofErr w:type="spellStart"/>
      <w:r w:rsidR="00722D53" w:rsidRPr="00C9079B">
        <w:rPr>
          <w:rFonts w:ascii="Arial" w:hAnsi="Arial" w:cs="Arial"/>
          <w:sz w:val="24"/>
        </w:rPr>
        <w:t>mienia</w:t>
      </w:r>
      <w:proofErr w:type="spellEnd"/>
      <w:r w:rsidR="00722D53" w:rsidRPr="00C9079B">
        <w:rPr>
          <w:rFonts w:ascii="Arial" w:hAnsi="Arial" w:cs="Arial"/>
          <w:sz w:val="24"/>
        </w:rPr>
        <w:t xml:space="preserve"> </w:t>
      </w:r>
      <w:proofErr w:type="spellStart"/>
      <w:r w:rsidR="00722D53" w:rsidRPr="00C9079B">
        <w:rPr>
          <w:rFonts w:ascii="Arial" w:hAnsi="Arial" w:cs="Arial"/>
          <w:sz w:val="24"/>
        </w:rPr>
        <w:t>realizowanych</w:t>
      </w:r>
      <w:proofErr w:type="spellEnd"/>
      <w:r w:rsidR="00722D53" w:rsidRPr="00C9079B">
        <w:rPr>
          <w:rFonts w:ascii="Arial" w:hAnsi="Arial" w:cs="Arial"/>
          <w:sz w:val="24"/>
        </w:rPr>
        <w:t xml:space="preserve"> w </w:t>
      </w:r>
      <w:proofErr w:type="spellStart"/>
      <w:r w:rsidR="00722D53" w:rsidRPr="00C9079B">
        <w:rPr>
          <w:rFonts w:ascii="Arial" w:hAnsi="Arial" w:cs="Arial"/>
          <w:sz w:val="24"/>
        </w:rPr>
        <w:t>formie</w:t>
      </w:r>
      <w:proofErr w:type="spellEnd"/>
      <w:r w:rsidR="00722D53" w:rsidRPr="00C9079B">
        <w:rPr>
          <w:rFonts w:ascii="Arial" w:hAnsi="Arial" w:cs="Arial"/>
          <w:sz w:val="24"/>
        </w:rPr>
        <w:t xml:space="preserve"> </w:t>
      </w:r>
      <w:proofErr w:type="spellStart"/>
      <w:r w:rsidR="00722D53" w:rsidRPr="00C9079B">
        <w:rPr>
          <w:rFonts w:ascii="Arial" w:hAnsi="Arial" w:cs="Arial"/>
          <w:sz w:val="24"/>
        </w:rPr>
        <w:t>bezpośredniej</w:t>
      </w:r>
      <w:proofErr w:type="spellEnd"/>
      <w:r w:rsidR="00722D53" w:rsidRPr="00C9079B">
        <w:rPr>
          <w:rFonts w:ascii="Arial" w:hAnsi="Arial" w:cs="Arial"/>
          <w:sz w:val="24"/>
        </w:rPr>
        <w:t xml:space="preserve"> </w:t>
      </w:r>
      <w:proofErr w:type="spellStart"/>
      <w:r w:rsidR="00722D53" w:rsidRPr="00C9079B">
        <w:rPr>
          <w:rFonts w:ascii="Arial" w:hAnsi="Arial" w:cs="Arial"/>
          <w:sz w:val="24"/>
        </w:rPr>
        <w:t>ochrony</w:t>
      </w:r>
      <w:proofErr w:type="spellEnd"/>
      <w:r w:rsidR="00722D53" w:rsidRPr="00C9079B">
        <w:rPr>
          <w:rFonts w:ascii="Arial" w:hAnsi="Arial" w:cs="Arial"/>
          <w:sz w:val="24"/>
        </w:rPr>
        <w:t xml:space="preserve"> </w:t>
      </w:r>
      <w:proofErr w:type="spellStart"/>
      <w:r w:rsidR="00722D53" w:rsidRPr="00C9079B">
        <w:rPr>
          <w:rFonts w:ascii="Arial" w:hAnsi="Arial" w:cs="Arial"/>
          <w:sz w:val="24"/>
        </w:rPr>
        <w:t>fizycznej</w:t>
      </w:r>
      <w:proofErr w:type="spellEnd"/>
      <w:r w:rsidR="00722D53" w:rsidRPr="00C9079B">
        <w:rPr>
          <w:rFonts w:ascii="Arial" w:hAnsi="Arial" w:cs="Arial"/>
          <w:sz w:val="24"/>
        </w:rPr>
        <w:t xml:space="preserve"> </w:t>
      </w:r>
      <w:proofErr w:type="spellStart"/>
      <w:r w:rsidR="00722D53" w:rsidRPr="00C9079B">
        <w:rPr>
          <w:rFonts w:ascii="Arial" w:hAnsi="Arial" w:cs="Arial"/>
          <w:sz w:val="24"/>
        </w:rPr>
        <w:t>stałe</w:t>
      </w:r>
      <w:r w:rsidR="00722D53">
        <w:rPr>
          <w:rFonts w:ascii="Arial" w:hAnsi="Arial" w:cs="Arial"/>
          <w:sz w:val="24"/>
        </w:rPr>
        <w:t>j</w:t>
      </w:r>
      <w:proofErr w:type="spellEnd"/>
      <w:r w:rsidR="00722D53" w:rsidRPr="00C9079B">
        <w:rPr>
          <w:rFonts w:ascii="Arial" w:hAnsi="Arial" w:cs="Arial"/>
          <w:sz w:val="24"/>
        </w:rPr>
        <w:t xml:space="preserve"> </w:t>
      </w:r>
      <w:proofErr w:type="spellStart"/>
      <w:r w:rsidR="00722D53" w:rsidRPr="00C9079B">
        <w:rPr>
          <w:rFonts w:ascii="Arial" w:hAnsi="Arial" w:cs="Arial"/>
          <w:sz w:val="24"/>
        </w:rPr>
        <w:t>lub</w:t>
      </w:r>
      <w:proofErr w:type="spellEnd"/>
      <w:r w:rsidR="00722D53" w:rsidRPr="00C9079B">
        <w:rPr>
          <w:rFonts w:ascii="Arial" w:hAnsi="Arial" w:cs="Arial"/>
          <w:sz w:val="24"/>
        </w:rPr>
        <w:t xml:space="preserve"> </w:t>
      </w:r>
      <w:proofErr w:type="spellStart"/>
      <w:r w:rsidR="00722D53" w:rsidRPr="00C9079B">
        <w:rPr>
          <w:rFonts w:ascii="Arial" w:hAnsi="Arial" w:cs="Arial"/>
          <w:sz w:val="24"/>
        </w:rPr>
        <w:t>doraźnej</w:t>
      </w:r>
      <w:proofErr w:type="spellEnd"/>
      <w:r w:rsidR="00722D53" w:rsidRPr="00C9079B">
        <w:rPr>
          <w:rFonts w:ascii="Arial" w:hAnsi="Arial" w:cs="Arial"/>
          <w:sz w:val="24"/>
        </w:rPr>
        <w:t xml:space="preserve"> </w:t>
      </w:r>
      <w:proofErr w:type="spellStart"/>
      <w:r w:rsidR="00722D53" w:rsidRPr="00C9079B">
        <w:rPr>
          <w:rFonts w:ascii="Arial" w:hAnsi="Arial" w:cs="Arial"/>
          <w:sz w:val="24"/>
        </w:rPr>
        <w:t>oraz</w:t>
      </w:r>
      <w:proofErr w:type="spellEnd"/>
      <w:r w:rsidR="00722D53" w:rsidRPr="00C9079B">
        <w:rPr>
          <w:rFonts w:ascii="Arial" w:hAnsi="Arial" w:cs="Arial"/>
          <w:sz w:val="24"/>
        </w:rPr>
        <w:t xml:space="preserve"> </w:t>
      </w:r>
      <w:proofErr w:type="spellStart"/>
      <w:r w:rsidR="00722D53" w:rsidRPr="00C9079B">
        <w:rPr>
          <w:rFonts w:ascii="Arial" w:hAnsi="Arial" w:cs="Arial"/>
          <w:sz w:val="24"/>
        </w:rPr>
        <w:t>polegającej</w:t>
      </w:r>
      <w:proofErr w:type="spellEnd"/>
      <w:r w:rsidR="00722D53" w:rsidRPr="00C9079B">
        <w:rPr>
          <w:rFonts w:ascii="Arial" w:hAnsi="Arial" w:cs="Arial"/>
          <w:sz w:val="24"/>
        </w:rPr>
        <w:t xml:space="preserve"> </w:t>
      </w:r>
      <w:proofErr w:type="spellStart"/>
      <w:r w:rsidR="00722D53" w:rsidRPr="00C9079B">
        <w:rPr>
          <w:rFonts w:ascii="Arial" w:hAnsi="Arial" w:cs="Arial"/>
          <w:sz w:val="24"/>
        </w:rPr>
        <w:t>na</w:t>
      </w:r>
      <w:proofErr w:type="spellEnd"/>
      <w:r w:rsidR="00722D53" w:rsidRPr="00C9079B">
        <w:rPr>
          <w:rFonts w:ascii="Arial" w:hAnsi="Arial" w:cs="Arial"/>
          <w:sz w:val="24"/>
        </w:rPr>
        <w:t xml:space="preserve"> </w:t>
      </w:r>
      <w:proofErr w:type="spellStart"/>
      <w:r w:rsidR="00722D53" w:rsidRPr="00C9079B">
        <w:rPr>
          <w:rFonts w:ascii="Arial" w:hAnsi="Arial" w:cs="Arial"/>
          <w:sz w:val="24"/>
        </w:rPr>
        <w:t>stałym</w:t>
      </w:r>
      <w:proofErr w:type="spellEnd"/>
      <w:r w:rsidR="00722D53" w:rsidRPr="00C9079B">
        <w:rPr>
          <w:rFonts w:ascii="Arial" w:hAnsi="Arial" w:cs="Arial"/>
          <w:sz w:val="24"/>
        </w:rPr>
        <w:t xml:space="preserve"> </w:t>
      </w:r>
      <w:proofErr w:type="spellStart"/>
      <w:r w:rsidR="00722D53" w:rsidRPr="00C9079B">
        <w:rPr>
          <w:rFonts w:ascii="Arial" w:hAnsi="Arial" w:cs="Arial"/>
          <w:sz w:val="24"/>
        </w:rPr>
        <w:t>dozorze</w:t>
      </w:r>
      <w:proofErr w:type="spellEnd"/>
      <w:r w:rsidR="00722D53" w:rsidRPr="00C9079B">
        <w:rPr>
          <w:rFonts w:ascii="Arial" w:hAnsi="Arial" w:cs="Arial"/>
          <w:sz w:val="24"/>
        </w:rPr>
        <w:t xml:space="preserve"> </w:t>
      </w:r>
      <w:proofErr w:type="spellStart"/>
      <w:r w:rsidR="00722D53" w:rsidRPr="00C9079B">
        <w:rPr>
          <w:rFonts w:ascii="Arial" w:hAnsi="Arial" w:cs="Arial"/>
          <w:sz w:val="24"/>
        </w:rPr>
        <w:t>sygnałów</w:t>
      </w:r>
      <w:proofErr w:type="spellEnd"/>
      <w:r w:rsidR="00722D53" w:rsidRPr="00C9079B">
        <w:rPr>
          <w:rFonts w:ascii="Arial" w:hAnsi="Arial" w:cs="Arial"/>
          <w:sz w:val="24"/>
        </w:rPr>
        <w:t xml:space="preserve"> </w:t>
      </w:r>
      <w:proofErr w:type="spellStart"/>
      <w:r w:rsidR="00722D53" w:rsidRPr="00C9079B">
        <w:rPr>
          <w:rFonts w:ascii="Arial" w:hAnsi="Arial" w:cs="Arial"/>
          <w:sz w:val="24"/>
        </w:rPr>
        <w:t>przesyłanych</w:t>
      </w:r>
      <w:proofErr w:type="spellEnd"/>
      <w:r w:rsidR="00722D53" w:rsidRPr="00C9079B">
        <w:rPr>
          <w:rFonts w:ascii="Arial" w:hAnsi="Arial" w:cs="Arial"/>
          <w:sz w:val="24"/>
        </w:rPr>
        <w:t xml:space="preserve">, </w:t>
      </w:r>
      <w:proofErr w:type="spellStart"/>
      <w:r w:rsidR="00722D53" w:rsidRPr="00C9079B">
        <w:rPr>
          <w:rFonts w:ascii="Arial" w:hAnsi="Arial" w:cs="Arial"/>
          <w:sz w:val="24"/>
        </w:rPr>
        <w:t>gromadzonych</w:t>
      </w:r>
      <w:proofErr w:type="spellEnd"/>
      <w:r w:rsidR="00722D53" w:rsidRPr="00C9079B">
        <w:rPr>
          <w:rFonts w:ascii="Arial" w:hAnsi="Arial" w:cs="Arial"/>
          <w:sz w:val="24"/>
        </w:rPr>
        <w:t xml:space="preserve"> </w:t>
      </w:r>
      <w:proofErr w:type="spellStart"/>
      <w:r w:rsidR="00722D53" w:rsidRPr="00C9079B">
        <w:rPr>
          <w:rFonts w:ascii="Arial" w:hAnsi="Arial" w:cs="Arial"/>
          <w:sz w:val="24"/>
        </w:rPr>
        <w:t>i</w:t>
      </w:r>
      <w:proofErr w:type="spellEnd"/>
      <w:r w:rsidR="00722D53" w:rsidRPr="00C9079B">
        <w:rPr>
          <w:rFonts w:ascii="Arial" w:hAnsi="Arial" w:cs="Arial"/>
          <w:sz w:val="24"/>
        </w:rPr>
        <w:t xml:space="preserve"> </w:t>
      </w:r>
      <w:proofErr w:type="spellStart"/>
      <w:r w:rsidR="00722D53" w:rsidRPr="00C9079B">
        <w:rPr>
          <w:rFonts w:ascii="Arial" w:hAnsi="Arial" w:cs="Arial"/>
          <w:sz w:val="24"/>
        </w:rPr>
        <w:t>przetworzonych</w:t>
      </w:r>
      <w:proofErr w:type="spellEnd"/>
      <w:r w:rsidR="00722D53" w:rsidRPr="00C9079B">
        <w:rPr>
          <w:rFonts w:ascii="Arial" w:hAnsi="Arial" w:cs="Arial"/>
          <w:sz w:val="24"/>
        </w:rPr>
        <w:t xml:space="preserve"> </w:t>
      </w:r>
      <w:r w:rsidR="00722D53">
        <w:rPr>
          <w:rFonts w:ascii="Arial" w:hAnsi="Arial" w:cs="Arial"/>
          <w:sz w:val="24"/>
        </w:rPr>
        <w:t xml:space="preserve">     </w:t>
      </w:r>
    </w:p>
    <w:p w:rsidR="00722D53" w:rsidRPr="00722D53" w:rsidRDefault="00722D53" w:rsidP="00906239">
      <w:pPr>
        <w:pStyle w:val="Tekstkomentarza"/>
        <w:spacing w:line="360" w:lineRule="auto"/>
        <w:ind w:left="1778"/>
        <w:jc w:val="both"/>
        <w:rPr>
          <w:rFonts w:ascii="Arial" w:hAnsi="Arial" w:cs="Arial"/>
          <w:sz w:val="24"/>
          <w:lang w:val="pl-PL"/>
        </w:rPr>
      </w:pPr>
      <w:r w:rsidRPr="00C9079B">
        <w:rPr>
          <w:rFonts w:ascii="Arial" w:hAnsi="Arial" w:cs="Arial"/>
          <w:sz w:val="24"/>
        </w:rPr>
        <w:t xml:space="preserve">w </w:t>
      </w:r>
      <w:proofErr w:type="spellStart"/>
      <w:r w:rsidRPr="00C9079B">
        <w:rPr>
          <w:rFonts w:ascii="Arial" w:hAnsi="Arial" w:cs="Arial"/>
          <w:sz w:val="24"/>
        </w:rPr>
        <w:t>elektronicznych</w:t>
      </w:r>
      <w:proofErr w:type="spellEnd"/>
      <w:r w:rsidRPr="00C9079B">
        <w:rPr>
          <w:rFonts w:ascii="Arial" w:hAnsi="Arial" w:cs="Arial"/>
          <w:sz w:val="24"/>
        </w:rPr>
        <w:t xml:space="preserve"> </w:t>
      </w:r>
      <w:proofErr w:type="spellStart"/>
      <w:r w:rsidRPr="00C9079B">
        <w:rPr>
          <w:rFonts w:ascii="Arial" w:hAnsi="Arial" w:cs="Arial"/>
          <w:sz w:val="24"/>
        </w:rPr>
        <w:t>urządzeniach</w:t>
      </w:r>
      <w:proofErr w:type="spellEnd"/>
      <w:r w:rsidRPr="00C9079B">
        <w:rPr>
          <w:rFonts w:ascii="Arial" w:hAnsi="Arial" w:cs="Arial"/>
          <w:sz w:val="24"/>
        </w:rPr>
        <w:t xml:space="preserve"> </w:t>
      </w:r>
      <w:proofErr w:type="spellStart"/>
      <w:r w:rsidRPr="00C9079B">
        <w:rPr>
          <w:rFonts w:ascii="Arial" w:hAnsi="Arial" w:cs="Arial"/>
          <w:sz w:val="24"/>
        </w:rPr>
        <w:t>i</w:t>
      </w:r>
      <w:proofErr w:type="spellEnd"/>
      <w:r w:rsidRPr="00C9079B">
        <w:rPr>
          <w:rFonts w:ascii="Arial" w:hAnsi="Arial" w:cs="Arial"/>
          <w:sz w:val="24"/>
        </w:rPr>
        <w:t xml:space="preserve"> </w:t>
      </w:r>
      <w:proofErr w:type="spellStart"/>
      <w:r w:rsidRPr="00C9079B">
        <w:rPr>
          <w:rFonts w:ascii="Arial" w:hAnsi="Arial" w:cs="Arial"/>
          <w:sz w:val="24"/>
        </w:rPr>
        <w:t>systemach</w:t>
      </w:r>
      <w:proofErr w:type="spellEnd"/>
      <w:r w:rsidRPr="00C9079B">
        <w:rPr>
          <w:rFonts w:ascii="Arial" w:hAnsi="Arial" w:cs="Arial"/>
          <w:sz w:val="24"/>
        </w:rPr>
        <w:t xml:space="preserve"> </w:t>
      </w:r>
      <w:proofErr w:type="spellStart"/>
      <w:r w:rsidRPr="00C9079B">
        <w:rPr>
          <w:rFonts w:ascii="Arial" w:hAnsi="Arial" w:cs="Arial"/>
          <w:sz w:val="24"/>
        </w:rPr>
        <w:t>alarmowych</w:t>
      </w:r>
      <w:proofErr w:type="spellEnd"/>
      <w:r w:rsidRPr="00C9079B">
        <w:rPr>
          <w:rFonts w:ascii="Arial" w:hAnsi="Arial" w:cs="Arial"/>
          <w:sz w:val="24"/>
        </w:rPr>
        <w:t xml:space="preserve">. </w:t>
      </w:r>
    </w:p>
    <w:p w:rsidR="00722D53" w:rsidRPr="00722D53" w:rsidRDefault="00B10675" w:rsidP="004F47A0">
      <w:pPr>
        <w:pStyle w:val="Tekstkomentarza"/>
        <w:numPr>
          <w:ilvl w:val="0"/>
          <w:numId w:val="23"/>
        </w:numPr>
        <w:spacing w:line="360" w:lineRule="auto"/>
        <w:jc w:val="both"/>
        <w:rPr>
          <w:rFonts w:ascii="Arial" w:hAnsi="Arial" w:cs="Arial"/>
          <w:sz w:val="24"/>
          <w:lang w:val="pl-PL"/>
        </w:rPr>
      </w:pPr>
      <w:r>
        <w:rPr>
          <w:rFonts w:ascii="Arial" w:hAnsi="Arial" w:cs="Arial"/>
          <w:sz w:val="24"/>
          <w:lang w:val="pl-PL"/>
        </w:rPr>
        <w:t>aktualnego</w:t>
      </w:r>
      <w:r w:rsidR="00722D53" w:rsidRPr="00C9079B">
        <w:rPr>
          <w:rFonts w:ascii="Arial" w:hAnsi="Arial" w:cs="Arial"/>
          <w:sz w:val="24"/>
          <w:lang w:val="pl-PL"/>
        </w:rPr>
        <w:t xml:space="preserve"> odpis</w:t>
      </w:r>
      <w:r>
        <w:rPr>
          <w:rFonts w:ascii="Arial" w:hAnsi="Arial" w:cs="Arial"/>
          <w:sz w:val="24"/>
          <w:lang w:val="pl-PL"/>
        </w:rPr>
        <w:t>u</w:t>
      </w:r>
      <w:r w:rsidR="00722D53" w:rsidRPr="00C9079B">
        <w:rPr>
          <w:rFonts w:ascii="Arial" w:hAnsi="Arial" w:cs="Arial"/>
          <w:sz w:val="24"/>
          <w:lang w:val="pl-PL"/>
        </w:rPr>
        <w:t xml:space="preserve"> z właściwego rejestru wystawiony nie wcześniej niż 6 miesięcy przed terminem składania ofert,</w:t>
      </w:r>
    </w:p>
    <w:p w:rsidR="002055F5" w:rsidRDefault="00B10675" w:rsidP="004F47A0">
      <w:pPr>
        <w:pStyle w:val="Bezodstpw"/>
        <w:numPr>
          <w:ilvl w:val="0"/>
          <w:numId w:val="23"/>
        </w:numPr>
        <w:spacing w:line="360" w:lineRule="auto"/>
        <w:jc w:val="both"/>
        <w:rPr>
          <w:rFonts w:ascii="Arial" w:hAnsi="Arial" w:cs="Arial"/>
          <w:sz w:val="24"/>
          <w:szCs w:val="24"/>
        </w:rPr>
      </w:pPr>
      <w:r>
        <w:rPr>
          <w:rFonts w:ascii="Arial" w:hAnsi="Arial" w:cs="Arial"/>
          <w:sz w:val="24"/>
          <w:szCs w:val="24"/>
        </w:rPr>
        <w:t>polisy ubezpieczeniowej</w:t>
      </w:r>
      <w:r w:rsidR="003D6253" w:rsidRPr="00C9079B">
        <w:rPr>
          <w:rFonts w:ascii="Arial" w:hAnsi="Arial" w:cs="Arial"/>
          <w:sz w:val="24"/>
          <w:szCs w:val="24"/>
        </w:rPr>
        <w:t xml:space="preserve"> na mini</w:t>
      </w:r>
      <w:r w:rsidR="005B11B4">
        <w:rPr>
          <w:rFonts w:ascii="Arial" w:hAnsi="Arial" w:cs="Arial"/>
          <w:sz w:val="24"/>
          <w:szCs w:val="24"/>
        </w:rPr>
        <w:t xml:space="preserve">mum 1 000 </w:t>
      </w:r>
      <w:proofErr w:type="spellStart"/>
      <w:r w:rsidR="005B11B4">
        <w:rPr>
          <w:rFonts w:ascii="Arial" w:hAnsi="Arial" w:cs="Arial"/>
          <w:sz w:val="24"/>
          <w:szCs w:val="24"/>
        </w:rPr>
        <w:t>000</w:t>
      </w:r>
      <w:proofErr w:type="spellEnd"/>
      <w:r w:rsidR="005B11B4">
        <w:rPr>
          <w:rFonts w:ascii="Arial" w:hAnsi="Arial" w:cs="Arial"/>
          <w:sz w:val="24"/>
          <w:szCs w:val="24"/>
        </w:rPr>
        <w:t>, 00 zł, obejmującej</w:t>
      </w:r>
      <w:r w:rsidR="003D6253" w:rsidRPr="00C9079B">
        <w:rPr>
          <w:rFonts w:ascii="Arial" w:hAnsi="Arial" w:cs="Arial"/>
          <w:sz w:val="24"/>
          <w:szCs w:val="24"/>
        </w:rPr>
        <w:t xml:space="preserve"> swoim zakresem również ochronę imprez masowych,</w:t>
      </w:r>
    </w:p>
    <w:p w:rsidR="00B10675" w:rsidRPr="002055F5" w:rsidRDefault="003D6253" w:rsidP="004F47A0">
      <w:pPr>
        <w:pStyle w:val="Bezodstpw"/>
        <w:numPr>
          <w:ilvl w:val="0"/>
          <w:numId w:val="23"/>
        </w:numPr>
        <w:spacing w:line="360" w:lineRule="auto"/>
        <w:jc w:val="both"/>
        <w:rPr>
          <w:rFonts w:ascii="Arial" w:hAnsi="Arial" w:cs="Arial"/>
          <w:sz w:val="24"/>
          <w:szCs w:val="24"/>
        </w:rPr>
      </w:pPr>
      <w:r w:rsidRPr="002055F5">
        <w:rPr>
          <w:rFonts w:ascii="Arial" w:hAnsi="Arial" w:cs="Arial"/>
          <w:sz w:val="24"/>
          <w:szCs w:val="24"/>
        </w:rPr>
        <w:t xml:space="preserve">wykaz minimum 30 pracowników służby informacyjnej oraz minimum 10 pracowników służby porządkowej, pozostających </w:t>
      </w:r>
      <w:r w:rsidR="002913F0" w:rsidRPr="002055F5">
        <w:rPr>
          <w:rFonts w:ascii="Arial" w:hAnsi="Arial" w:cs="Arial"/>
          <w:sz w:val="24"/>
          <w:szCs w:val="24"/>
        </w:rPr>
        <w:t xml:space="preserve">                   </w:t>
      </w:r>
      <w:r w:rsidRPr="002055F5">
        <w:rPr>
          <w:rFonts w:ascii="Arial" w:hAnsi="Arial" w:cs="Arial"/>
          <w:sz w:val="24"/>
          <w:szCs w:val="24"/>
        </w:rPr>
        <w:t xml:space="preserve">w stałej dyspozycji Wykonawcy, z podaniem numerów zaświadczeń oraz informacją o sposobie ich zatrudnienia, przy czym </w:t>
      </w:r>
      <w:r w:rsidRPr="002055F5">
        <w:rPr>
          <w:rFonts w:ascii="Arial" w:hAnsi="Arial" w:cs="Arial"/>
          <w:color w:val="000000" w:themeColor="text1"/>
          <w:sz w:val="24"/>
          <w:szCs w:val="24"/>
        </w:rPr>
        <w:t xml:space="preserve">Wykonawca zobowiązany jest do zatrudnienia 20% ww. pracowników na podstawie umowy o pracę. </w:t>
      </w:r>
    </w:p>
    <w:p w:rsidR="00C9079B" w:rsidRDefault="003D6253" w:rsidP="004F47A0">
      <w:pPr>
        <w:pStyle w:val="Bezodstpw"/>
        <w:numPr>
          <w:ilvl w:val="0"/>
          <w:numId w:val="23"/>
        </w:numPr>
        <w:spacing w:line="360" w:lineRule="auto"/>
        <w:jc w:val="both"/>
        <w:rPr>
          <w:rFonts w:ascii="Arial" w:hAnsi="Arial" w:cs="Arial"/>
          <w:sz w:val="24"/>
          <w:szCs w:val="24"/>
        </w:rPr>
      </w:pPr>
      <w:r w:rsidRPr="00C9079B">
        <w:rPr>
          <w:rFonts w:ascii="Arial" w:hAnsi="Arial" w:cs="Arial"/>
          <w:sz w:val="24"/>
          <w:szCs w:val="24"/>
        </w:rPr>
        <w:t xml:space="preserve">oświadczenie, że Wykonawca posiada możliwość zwiększenia stanu osobowego ochrony danej imprezy o 20%, jeżeli na co najmniej </w:t>
      </w:r>
      <w:r w:rsidR="002913F0">
        <w:rPr>
          <w:rFonts w:ascii="Arial" w:hAnsi="Arial" w:cs="Arial"/>
          <w:sz w:val="24"/>
          <w:szCs w:val="24"/>
        </w:rPr>
        <w:t xml:space="preserve">                  </w:t>
      </w:r>
      <w:r w:rsidRPr="00C9079B">
        <w:rPr>
          <w:rFonts w:ascii="Arial" w:hAnsi="Arial" w:cs="Arial"/>
          <w:sz w:val="24"/>
          <w:szCs w:val="24"/>
        </w:rPr>
        <w:t>2 g</w:t>
      </w:r>
      <w:r w:rsidR="00722D53">
        <w:rPr>
          <w:rFonts w:ascii="Arial" w:hAnsi="Arial" w:cs="Arial"/>
          <w:sz w:val="24"/>
          <w:szCs w:val="24"/>
        </w:rPr>
        <w:t xml:space="preserve">odziny przed planowaną imprezą </w:t>
      </w:r>
      <w:r w:rsidRPr="00C9079B">
        <w:rPr>
          <w:rFonts w:ascii="Arial" w:hAnsi="Arial" w:cs="Arial"/>
          <w:sz w:val="24"/>
          <w:szCs w:val="24"/>
        </w:rPr>
        <w:t>uzyska informację od Zamawiającego o takim zapotrzebowaniu.</w:t>
      </w:r>
    </w:p>
    <w:p w:rsidR="00DA6F71" w:rsidRDefault="00DA6F71" w:rsidP="00DA6F71">
      <w:pPr>
        <w:pStyle w:val="Bezodstpw"/>
        <w:spacing w:line="360" w:lineRule="auto"/>
        <w:jc w:val="both"/>
        <w:rPr>
          <w:rFonts w:ascii="Arial" w:hAnsi="Arial" w:cs="Arial"/>
          <w:sz w:val="24"/>
          <w:szCs w:val="24"/>
        </w:rPr>
      </w:pPr>
    </w:p>
    <w:p w:rsidR="00DA6F71" w:rsidRDefault="00DA6F71" w:rsidP="00DA6F71">
      <w:pPr>
        <w:pStyle w:val="Bezodstpw"/>
        <w:spacing w:line="360" w:lineRule="auto"/>
        <w:jc w:val="both"/>
        <w:rPr>
          <w:rFonts w:ascii="Arial" w:hAnsi="Arial" w:cs="Arial"/>
          <w:sz w:val="24"/>
          <w:szCs w:val="24"/>
        </w:rPr>
      </w:pPr>
    </w:p>
    <w:p w:rsidR="00DA6F71" w:rsidRDefault="00DA6F71" w:rsidP="00DA6F71">
      <w:pPr>
        <w:pStyle w:val="Bezodstpw"/>
        <w:spacing w:line="360" w:lineRule="auto"/>
        <w:jc w:val="both"/>
        <w:rPr>
          <w:rFonts w:ascii="Arial" w:hAnsi="Arial" w:cs="Arial"/>
          <w:sz w:val="24"/>
          <w:szCs w:val="24"/>
        </w:rPr>
      </w:pPr>
    </w:p>
    <w:p w:rsidR="00DA6F71" w:rsidRPr="00C9079B" w:rsidRDefault="00DA6F71" w:rsidP="00DA6F71">
      <w:pPr>
        <w:pStyle w:val="Bezodstpw"/>
        <w:spacing w:line="360" w:lineRule="auto"/>
        <w:jc w:val="both"/>
        <w:rPr>
          <w:rFonts w:ascii="Arial" w:hAnsi="Arial" w:cs="Arial"/>
          <w:sz w:val="24"/>
          <w:szCs w:val="24"/>
        </w:rPr>
      </w:pPr>
    </w:p>
    <w:p w:rsidR="0008269D" w:rsidRPr="000F6B9F" w:rsidRDefault="0008269D" w:rsidP="00C9079B">
      <w:pPr>
        <w:pStyle w:val="Bezodstpw"/>
        <w:spacing w:line="276" w:lineRule="auto"/>
        <w:jc w:val="both"/>
        <w:rPr>
          <w:rFonts w:ascii="Arial" w:hAnsi="Arial" w:cs="Arial"/>
          <w:sz w:val="24"/>
          <w:szCs w:val="24"/>
        </w:rPr>
      </w:pPr>
    </w:p>
    <w:sectPr w:rsidR="0008269D" w:rsidRPr="000F6B9F" w:rsidSect="00511A3E">
      <w:pgSz w:w="11906" w:h="16838"/>
      <w:pgMar w:top="1135"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B64"/>
    <w:multiLevelType w:val="hybridMultilevel"/>
    <w:tmpl w:val="E3FCC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552C1D"/>
    <w:multiLevelType w:val="hybridMultilevel"/>
    <w:tmpl w:val="0206FB00"/>
    <w:lvl w:ilvl="0" w:tplc="40101BD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47450F9"/>
    <w:multiLevelType w:val="hybridMultilevel"/>
    <w:tmpl w:val="388E1EDA"/>
    <w:lvl w:ilvl="0" w:tplc="1BE0A56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nsid w:val="156C1662"/>
    <w:multiLevelType w:val="hybridMultilevel"/>
    <w:tmpl w:val="BC524E68"/>
    <w:lvl w:ilvl="0" w:tplc="E77CFC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1453BC"/>
    <w:multiLevelType w:val="hybridMultilevel"/>
    <w:tmpl w:val="EBF6DDB8"/>
    <w:lvl w:ilvl="0" w:tplc="85708D44">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896223"/>
    <w:multiLevelType w:val="hybridMultilevel"/>
    <w:tmpl w:val="5270EB78"/>
    <w:lvl w:ilvl="0" w:tplc="085AB6D4">
      <w:start w:val="1"/>
      <w:numFmt w:val="upperRoman"/>
      <w:lvlText w:val="%1."/>
      <w:lvlJc w:val="left"/>
      <w:pPr>
        <w:ind w:left="1713" w:hanging="720"/>
      </w:pPr>
      <w:rPr>
        <w:rFonts w:cs="Times New Roman" w:hint="default"/>
        <w:u w:val="none"/>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nsid w:val="19AE67AE"/>
    <w:multiLevelType w:val="hybridMultilevel"/>
    <w:tmpl w:val="40FC5F58"/>
    <w:lvl w:ilvl="0" w:tplc="408E07E8">
      <w:start w:val="1"/>
      <w:numFmt w:val="decimal"/>
      <w:lvlText w:val="%1."/>
      <w:lvlJc w:val="left"/>
      <w:pPr>
        <w:ind w:left="502" w:hanging="360"/>
      </w:pPr>
      <w:rPr>
        <w:rFonts w:ascii="Arial" w:eastAsia="Calibri" w:hAnsi="Arial"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2516734C"/>
    <w:multiLevelType w:val="hybridMultilevel"/>
    <w:tmpl w:val="B80C5620"/>
    <w:lvl w:ilvl="0" w:tplc="4B80D8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B005F3F"/>
    <w:multiLevelType w:val="hybridMultilevel"/>
    <w:tmpl w:val="388E1EDA"/>
    <w:lvl w:ilvl="0" w:tplc="1BE0A56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9">
    <w:nsid w:val="2D030381"/>
    <w:multiLevelType w:val="hybridMultilevel"/>
    <w:tmpl w:val="A57C2728"/>
    <w:lvl w:ilvl="0" w:tplc="36000E5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37A97E10"/>
    <w:multiLevelType w:val="hybridMultilevel"/>
    <w:tmpl w:val="663696C6"/>
    <w:lvl w:ilvl="0" w:tplc="3AD8EF5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39E847F0"/>
    <w:multiLevelType w:val="hybridMultilevel"/>
    <w:tmpl w:val="1756A712"/>
    <w:lvl w:ilvl="0" w:tplc="E710F3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0A9435F"/>
    <w:multiLevelType w:val="hybridMultilevel"/>
    <w:tmpl w:val="25FA66A6"/>
    <w:lvl w:ilvl="0" w:tplc="FBAA50C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34A2AC7"/>
    <w:multiLevelType w:val="hybridMultilevel"/>
    <w:tmpl w:val="39F61E8C"/>
    <w:lvl w:ilvl="0" w:tplc="352A1942">
      <w:start w:val="1"/>
      <w:numFmt w:val="decimal"/>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nsid w:val="47CC0E47"/>
    <w:multiLevelType w:val="hybridMultilevel"/>
    <w:tmpl w:val="7DCA1F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4F5F94"/>
    <w:multiLevelType w:val="hybridMultilevel"/>
    <w:tmpl w:val="AEAC8588"/>
    <w:lvl w:ilvl="0" w:tplc="6CCC29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3C5843"/>
    <w:multiLevelType w:val="hybridMultilevel"/>
    <w:tmpl w:val="A178EF4A"/>
    <w:lvl w:ilvl="0" w:tplc="A38CE48A">
      <w:start w:val="1"/>
      <w:numFmt w:val="decimal"/>
      <w:lvlText w:val="%1."/>
      <w:lvlJc w:val="left"/>
      <w:pPr>
        <w:tabs>
          <w:tab w:val="num" w:pos="11"/>
        </w:tabs>
        <w:ind w:left="731" w:hanging="360"/>
      </w:pPr>
      <w:rPr>
        <w:rFonts w:ascii="Calibri" w:hAnsi="Calibri" w:cs="Tahoma" w:hint="default"/>
        <w:b w:val="0"/>
        <w:i w:val="0"/>
        <w:color w:val="auto"/>
        <w:sz w:val="22"/>
        <w:szCs w:val="22"/>
      </w:rPr>
    </w:lvl>
    <w:lvl w:ilvl="1" w:tplc="7CECF0E8">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2C270EE"/>
    <w:multiLevelType w:val="hybridMultilevel"/>
    <w:tmpl w:val="3B221352"/>
    <w:lvl w:ilvl="0" w:tplc="C26EA6D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6A8423D2"/>
    <w:multiLevelType w:val="hybridMultilevel"/>
    <w:tmpl w:val="900ECE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AC2753"/>
    <w:multiLevelType w:val="hybridMultilevel"/>
    <w:tmpl w:val="BA7CC7DC"/>
    <w:lvl w:ilvl="0" w:tplc="AAAE4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47F7D1D"/>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4C7595F"/>
    <w:multiLevelType w:val="hybridMultilevel"/>
    <w:tmpl w:val="97ECE77C"/>
    <w:lvl w:ilvl="0" w:tplc="617A13C6">
      <w:start w:val="1"/>
      <w:numFmt w:val="bullet"/>
      <w:lvlText w:val="­"/>
      <w:lvlJc w:val="left"/>
      <w:pPr>
        <w:ind w:left="1091" w:hanging="360"/>
      </w:pPr>
      <w:rPr>
        <w:rFonts w:ascii="Courier New" w:hAnsi="Courier New" w:hint="default"/>
      </w:rPr>
    </w:lvl>
    <w:lvl w:ilvl="1" w:tplc="04150003" w:tentative="1">
      <w:start w:val="1"/>
      <w:numFmt w:val="bullet"/>
      <w:lvlText w:val="o"/>
      <w:lvlJc w:val="left"/>
      <w:pPr>
        <w:ind w:left="1811" w:hanging="360"/>
      </w:pPr>
      <w:rPr>
        <w:rFonts w:ascii="Courier New" w:hAnsi="Courier New" w:cs="Courier New" w:hint="default"/>
      </w:rPr>
    </w:lvl>
    <w:lvl w:ilvl="2" w:tplc="04150005" w:tentative="1">
      <w:start w:val="1"/>
      <w:numFmt w:val="bullet"/>
      <w:lvlText w:val=""/>
      <w:lvlJc w:val="left"/>
      <w:pPr>
        <w:ind w:left="2531" w:hanging="360"/>
      </w:pPr>
      <w:rPr>
        <w:rFonts w:ascii="Wingdings" w:hAnsi="Wingdings" w:hint="default"/>
      </w:rPr>
    </w:lvl>
    <w:lvl w:ilvl="3" w:tplc="04150001" w:tentative="1">
      <w:start w:val="1"/>
      <w:numFmt w:val="bullet"/>
      <w:lvlText w:val=""/>
      <w:lvlJc w:val="left"/>
      <w:pPr>
        <w:ind w:left="3251" w:hanging="360"/>
      </w:pPr>
      <w:rPr>
        <w:rFonts w:ascii="Symbol" w:hAnsi="Symbol" w:hint="default"/>
      </w:rPr>
    </w:lvl>
    <w:lvl w:ilvl="4" w:tplc="04150003" w:tentative="1">
      <w:start w:val="1"/>
      <w:numFmt w:val="bullet"/>
      <w:lvlText w:val="o"/>
      <w:lvlJc w:val="left"/>
      <w:pPr>
        <w:ind w:left="3971" w:hanging="360"/>
      </w:pPr>
      <w:rPr>
        <w:rFonts w:ascii="Courier New" w:hAnsi="Courier New" w:cs="Courier New" w:hint="default"/>
      </w:rPr>
    </w:lvl>
    <w:lvl w:ilvl="5" w:tplc="04150005" w:tentative="1">
      <w:start w:val="1"/>
      <w:numFmt w:val="bullet"/>
      <w:lvlText w:val=""/>
      <w:lvlJc w:val="left"/>
      <w:pPr>
        <w:ind w:left="4691" w:hanging="360"/>
      </w:pPr>
      <w:rPr>
        <w:rFonts w:ascii="Wingdings" w:hAnsi="Wingdings" w:hint="default"/>
      </w:rPr>
    </w:lvl>
    <w:lvl w:ilvl="6" w:tplc="04150001" w:tentative="1">
      <w:start w:val="1"/>
      <w:numFmt w:val="bullet"/>
      <w:lvlText w:val=""/>
      <w:lvlJc w:val="left"/>
      <w:pPr>
        <w:ind w:left="5411" w:hanging="360"/>
      </w:pPr>
      <w:rPr>
        <w:rFonts w:ascii="Symbol" w:hAnsi="Symbol" w:hint="default"/>
      </w:rPr>
    </w:lvl>
    <w:lvl w:ilvl="7" w:tplc="04150003" w:tentative="1">
      <w:start w:val="1"/>
      <w:numFmt w:val="bullet"/>
      <w:lvlText w:val="o"/>
      <w:lvlJc w:val="left"/>
      <w:pPr>
        <w:ind w:left="6131" w:hanging="360"/>
      </w:pPr>
      <w:rPr>
        <w:rFonts w:ascii="Courier New" w:hAnsi="Courier New" w:cs="Courier New" w:hint="default"/>
      </w:rPr>
    </w:lvl>
    <w:lvl w:ilvl="8" w:tplc="04150005" w:tentative="1">
      <w:start w:val="1"/>
      <w:numFmt w:val="bullet"/>
      <w:lvlText w:val=""/>
      <w:lvlJc w:val="left"/>
      <w:pPr>
        <w:ind w:left="6851" w:hanging="360"/>
      </w:pPr>
      <w:rPr>
        <w:rFonts w:ascii="Wingdings" w:hAnsi="Wingdings" w:hint="default"/>
      </w:rPr>
    </w:lvl>
  </w:abstractNum>
  <w:abstractNum w:abstractNumId="22">
    <w:nsid w:val="7F34535A"/>
    <w:multiLevelType w:val="hybridMultilevel"/>
    <w:tmpl w:val="7450B84C"/>
    <w:lvl w:ilvl="0" w:tplc="BD48083C">
      <w:start w:val="1"/>
      <w:numFmt w:val="lowerLetter"/>
      <w:lvlText w:val="%1."/>
      <w:lvlJc w:val="left"/>
      <w:pPr>
        <w:ind w:left="785" w:hanging="360"/>
      </w:pPr>
      <w:rPr>
        <w:rFonts w:ascii="Arial" w:eastAsia="Times New Roman"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1"/>
  </w:num>
  <w:num w:numId="2">
    <w:abstractNumId w:val="4"/>
  </w:num>
  <w:num w:numId="3">
    <w:abstractNumId w:val="1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5"/>
  </w:num>
  <w:num w:numId="8">
    <w:abstractNumId w:val="12"/>
  </w:num>
  <w:num w:numId="9">
    <w:abstractNumId w:val="22"/>
  </w:num>
  <w:num w:numId="10">
    <w:abstractNumId w:val="5"/>
  </w:num>
  <w:num w:numId="11">
    <w:abstractNumId w:val="8"/>
  </w:num>
  <w:num w:numId="12">
    <w:abstractNumId w:val="11"/>
  </w:num>
  <w:num w:numId="13">
    <w:abstractNumId w:val="14"/>
  </w:num>
  <w:num w:numId="14">
    <w:abstractNumId w:val="16"/>
  </w:num>
  <w:num w:numId="15">
    <w:abstractNumId w:val="21"/>
  </w:num>
  <w:num w:numId="16">
    <w:abstractNumId w:val="10"/>
  </w:num>
  <w:num w:numId="17">
    <w:abstractNumId w:val="0"/>
  </w:num>
  <w:num w:numId="18">
    <w:abstractNumId w:val="7"/>
  </w:num>
  <w:num w:numId="19">
    <w:abstractNumId w:val="19"/>
  </w:num>
  <w:num w:numId="20">
    <w:abstractNumId w:val="13"/>
  </w:num>
  <w:num w:numId="21">
    <w:abstractNumId w:val="9"/>
  </w:num>
  <w:num w:numId="22">
    <w:abstractNumId w:val="1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77CB"/>
    <w:rsid w:val="00021FBF"/>
    <w:rsid w:val="00037DBE"/>
    <w:rsid w:val="00044382"/>
    <w:rsid w:val="0008269D"/>
    <w:rsid w:val="000C1E9D"/>
    <w:rsid w:val="000D162F"/>
    <w:rsid w:val="000F49A1"/>
    <w:rsid w:val="000F6B9F"/>
    <w:rsid w:val="00137DC4"/>
    <w:rsid w:val="00142643"/>
    <w:rsid w:val="001A5F81"/>
    <w:rsid w:val="001B182D"/>
    <w:rsid w:val="001B2B23"/>
    <w:rsid w:val="001F1BD9"/>
    <w:rsid w:val="002055F5"/>
    <w:rsid w:val="00253ACD"/>
    <w:rsid w:val="0027524D"/>
    <w:rsid w:val="002871F1"/>
    <w:rsid w:val="002913F0"/>
    <w:rsid w:val="002E3E0F"/>
    <w:rsid w:val="002F3682"/>
    <w:rsid w:val="00333C0D"/>
    <w:rsid w:val="00337128"/>
    <w:rsid w:val="00354A66"/>
    <w:rsid w:val="00392439"/>
    <w:rsid w:val="003D23C1"/>
    <w:rsid w:val="003D6253"/>
    <w:rsid w:val="00423A30"/>
    <w:rsid w:val="00431828"/>
    <w:rsid w:val="00463630"/>
    <w:rsid w:val="004827A5"/>
    <w:rsid w:val="004C3E0A"/>
    <w:rsid w:val="004C77CB"/>
    <w:rsid w:val="004D0DD1"/>
    <w:rsid w:val="004D37D3"/>
    <w:rsid w:val="004F1217"/>
    <w:rsid w:val="004F47A0"/>
    <w:rsid w:val="004F62DD"/>
    <w:rsid w:val="00511A3E"/>
    <w:rsid w:val="00516B3A"/>
    <w:rsid w:val="00526C5C"/>
    <w:rsid w:val="00592CFB"/>
    <w:rsid w:val="005B11B4"/>
    <w:rsid w:val="005E0ABC"/>
    <w:rsid w:val="00611AB6"/>
    <w:rsid w:val="00616B7D"/>
    <w:rsid w:val="00637DE4"/>
    <w:rsid w:val="00644DDF"/>
    <w:rsid w:val="006639F4"/>
    <w:rsid w:val="00664513"/>
    <w:rsid w:val="00670669"/>
    <w:rsid w:val="006843DD"/>
    <w:rsid w:val="00722D53"/>
    <w:rsid w:val="00733981"/>
    <w:rsid w:val="0074331A"/>
    <w:rsid w:val="007542B9"/>
    <w:rsid w:val="00782124"/>
    <w:rsid w:val="00794C74"/>
    <w:rsid w:val="007A4162"/>
    <w:rsid w:val="007C2F1B"/>
    <w:rsid w:val="00864E51"/>
    <w:rsid w:val="00893A58"/>
    <w:rsid w:val="008C3A86"/>
    <w:rsid w:val="008E730A"/>
    <w:rsid w:val="009061CE"/>
    <w:rsid w:val="00906239"/>
    <w:rsid w:val="00943A98"/>
    <w:rsid w:val="00980345"/>
    <w:rsid w:val="00990DF9"/>
    <w:rsid w:val="009945E2"/>
    <w:rsid w:val="009B30E6"/>
    <w:rsid w:val="009B6A63"/>
    <w:rsid w:val="00A17027"/>
    <w:rsid w:val="00A37D79"/>
    <w:rsid w:val="00A516F4"/>
    <w:rsid w:val="00A549F7"/>
    <w:rsid w:val="00A65ECD"/>
    <w:rsid w:val="00A75A52"/>
    <w:rsid w:val="00A97669"/>
    <w:rsid w:val="00AA2C8D"/>
    <w:rsid w:val="00AA5B69"/>
    <w:rsid w:val="00AC09A7"/>
    <w:rsid w:val="00AD06B5"/>
    <w:rsid w:val="00AE5541"/>
    <w:rsid w:val="00AF3C3B"/>
    <w:rsid w:val="00B05DF8"/>
    <w:rsid w:val="00B10675"/>
    <w:rsid w:val="00B36220"/>
    <w:rsid w:val="00B54C19"/>
    <w:rsid w:val="00BC1707"/>
    <w:rsid w:val="00C67EA3"/>
    <w:rsid w:val="00C70991"/>
    <w:rsid w:val="00C733E3"/>
    <w:rsid w:val="00C9079B"/>
    <w:rsid w:val="00CB6460"/>
    <w:rsid w:val="00CC060E"/>
    <w:rsid w:val="00CE18E4"/>
    <w:rsid w:val="00CF3CB5"/>
    <w:rsid w:val="00CF4D8D"/>
    <w:rsid w:val="00D27C35"/>
    <w:rsid w:val="00D50D97"/>
    <w:rsid w:val="00D549E4"/>
    <w:rsid w:val="00D64F81"/>
    <w:rsid w:val="00D77310"/>
    <w:rsid w:val="00DA101A"/>
    <w:rsid w:val="00DA6F71"/>
    <w:rsid w:val="00DD4199"/>
    <w:rsid w:val="00DF1E2C"/>
    <w:rsid w:val="00DF5B9D"/>
    <w:rsid w:val="00E040CA"/>
    <w:rsid w:val="00E0429B"/>
    <w:rsid w:val="00E23C5E"/>
    <w:rsid w:val="00E310B6"/>
    <w:rsid w:val="00E44ED6"/>
    <w:rsid w:val="00E50A6E"/>
    <w:rsid w:val="00E64B1C"/>
    <w:rsid w:val="00EA758B"/>
    <w:rsid w:val="00EC6E6C"/>
    <w:rsid w:val="00EF7362"/>
    <w:rsid w:val="00F02030"/>
    <w:rsid w:val="00F14ACF"/>
    <w:rsid w:val="00F20EAF"/>
    <w:rsid w:val="00F33E06"/>
    <w:rsid w:val="00F3739F"/>
    <w:rsid w:val="00F51F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18E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C77CB"/>
    <w:pPr>
      <w:spacing w:after="0" w:line="240" w:lineRule="auto"/>
    </w:pPr>
  </w:style>
  <w:style w:type="table" w:styleId="Tabela-Siatka">
    <w:name w:val="Table Grid"/>
    <w:basedOn w:val="Standardowy"/>
    <w:uiPriority w:val="59"/>
    <w:rsid w:val="004C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8269D"/>
    <w:rPr>
      <w:color w:val="0000FF" w:themeColor="hyperlink"/>
      <w:u w:val="single"/>
    </w:rPr>
  </w:style>
  <w:style w:type="paragraph" w:styleId="Akapitzlist">
    <w:name w:val="List Paragraph"/>
    <w:basedOn w:val="Normalny"/>
    <w:uiPriority w:val="34"/>
    <w:qFormat/>
    <w:rsid w:val="000F6B9F"/>
    <w:pPr>
      <w:suppressAutoHyphens/>
      <w:spacing w:after="0" w:line="240" w:lineRule="auto"/>
      <w:ind w:left="720"/>
      <w:contextualSpacing/>
    </w:pPr>
    <w:rPr>
      <w:rFonts w:ascii="Times New Roman" w:eastAsia="Times New Roman" w:hAnsi="Times New Roman"/>
      <w:sz w:val="20"/>
      <w:szCs w:val="20"/>
      <w:lang w:eastAsia="pl-PL"/>
    </w:rPr>
  </w:style>
  <w:style w:type="paragraph" w:styleId="Tekstkomentarza">
    <w:name w:val="annotation text"/>
    <w:basedOn w:val="Normalny"/>
    <w:link w:val="TekstkomentarzaZnak"/>
    <w:semiHidden/>
    <w:rsid w:val="00037DBE"/>
    <w:pPr>
      <w:spacing w:after="0" w:line="240" w:lineRule="auto"/>
    </w:pPr>
    <w:rPr>
      <w:rFonts w:ascii="Times New Roman" w:eastAsia="Times New Roman" w:hAnsi="Times New Roman"/>
      <w:sz w:val="20"/>
      <w:szCs w:val="24"/>
      <w:lang w:val="en-GB" w:eastAsia="en-GB"/>
    </w:rPr>
  </w:style>
  <w:style w:type="character" w:customStyle="1" w:styleId="TekstkomentarzaZnak">
    <w:name w:val="Tekst komentarza Znak"/>
    <w:basedOn w:val="Domylnaczcionkaakapitu"/>
    <w:link w:val="Tekstkomentarza"/>
    <w:semiHidden/>
    <w:rsid w:val="00037DBE"/>
    <w:rPr>
      <w:rFonts w:ascii="Times New Roman" w:eastAsia="Times New Roman" w:hAnsi="Times New Roman" w:cs="Times New Roman"/>
      <w:sz w:val="20"/>
      <w:szCs w:val="24"/>
      <w:lang w:val="en-GB" w:eastAsia="en-GB"/>
    </w:rPr>
  </w:style>
  <w:style w:type="paragraph" w:customStyle="1" w:styleId="Default">
    <w:name w:val="Default"/>
    <w:rsid w:val="00A549F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C77CB"/>
    <w:pPr>
      <w:spacing w:after="0" w:line="240" w:lineRule="auto"/>
    </w:pPr>
  </w:style>
  <w:style w:type="table" w:styleId="Tabela-Siatka">
    <w:name w:val="Table Grid"/>
    <w:basedOn w:val="Standardowy"/>
    <w:uiPriority w:val="59"/>
    <w:rsid w:val="004C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43C1-A7E2-4905-8C7D-8FEAD69B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8</Pages>
  <Words>2004</Words>
  <Characters>12028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Komputer3</cp:lastModifiedBy>
  <cp:revision>33</cp:revision>
  <cp:lastPrinted>2020-01-15T09:41:00Z</cp:lastPrinted>
  <dcterms:created xsi:type="dcterms:W3CDTF">2017-03-15T09:25:00Z</dcterms:created>
  <dcterms:modified xsi:type="dcterms:W3CDTF">2020-01-15T09:42:00Z</dcterms:modified>
</cp:coreProperties>
</file>